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Contemporary</w:t>
      </w:r>
      <w:r>
        <w:t xml:space="preserve"> </w:t>
      </w:r>
      <w:r>
        <w:t xml:space="preserve">Tehran,</w:t>
      </w:r>
      <w:r>
        <w:t xml:space="preserve"> </w:t>
      </w:r>
      <w:r>
        <w:t xml:space="preserve">Iran</w:t>
      </w:r>
    </w:p>
    <w:p>
      <w:pPr>
        <w:pStyle w:val="FirstParagraph"/>
      </w:pPr>
      <w:r>
        <w:t xml:space="preserve">```html</w:t>
      </w:r>
    </w:p>
    <w:bookmarkStart w:id="29" w:name="X82655f8b92a0695f1c413c69ba696070f358e3c"/>
    <w:p>
      <w:pPr>
        <w:pStyle w:val="Heading1"/>
      </w:pPr>
      <w:r>
        <w:t xml:space="preserve">Undergraduate Thesis: The Role of Actor in Contemporary Tehran, Iran</w:t>
      </w:r>
    </w:p>
    <w:bookmarkStart w:id="20" w:name="introduction"/>
    <w:p>
      <w:pPr>
        <w:pStyle w:val="Heading2"/>
      </w:pPr>
      <w:r>
        <w:t xml:space="preserve">Introduction</w:t>
      </w:r>
    </w:p>
    <w:p>
      <w:pPr>
        <w:pStyle w:val="FirstParagraph"/>
      </w:pPr>
      <w:r>
        <w:t xml:space="preserve">The study of the actor as a cultural and artistic entity holds significant relevance in the context of contemporary Tehran, Iran. As a city that serves as both a political and cultural capital, Tehran has witnessed profound transformations in its artistic landscape over the past few decades. This undergraduate thesis explores how the actor functions within this dynamic environment, emphasizing their role as a medium for storytelling, social commentary, and cultural preservation. The focus on</w:t>
      </w:r>
      <w:r>
        <w:t xml:space="preserve"> </w:t>
      </w:r>
      <w:r>
        <w:rPr>
          <w:bCs/>
          <w:b/>
        </w:rPr>
        <w:t xml:space="preserve">Iran Tehran</w:t>
      </w:r>
      <w:r>
        <w:t xml:space="preserve"> </w:t>
      </w:r>
      <w:r>
        <w:t xml:space="preserve">is critical because it represents a unique intersection of tradition and modernity, where the actor’s craft navigates both local societal norms and global artistic trends.</w:t>
      </w:r>
    </w:p>
    <w:bookmarkEnd w:id="20"/>
    <w:bookmarkStart w:id="21" w:name="the-actor-as-a-cultural-icon"/>
    <w:p>
      <w:pPr>
        <w:pStyle w:val="Heading2"/>
      </w:pPr>
      <w:r>
        <w:t xml:space="preserve">The Actor as a Cultural Icon</w:t>
      </w:r>
    </w:p>
    <w:p>
      <w:pPr>
        <w:pStyle w:val="FirstParagraph"/>
      </w:pPr>
      <w:r>
        <w:t xml:space="preserve">In Iran, theater has historically been intertwined with religious, political, and social narratives. The actor in Tehran occupies a dual role: they are both an artist and a participant in the broader discourse of national identity. This duality is particularly pronounced in Tehran, where theaters often grapple with censorship while striving to reflect the complexities of Iranian society. For instance, actors frequently engage with themes such as gender roles, political dissent, and historical memory, all of which resonate deeply within the local context.</w:t>
      </w:r>
    </w:p>
    <w:bookmarkEnd w:id="21"/>
    <w:bookmarkStart w:id="22" w:name="historical-context"/>
    <w:p>
      <w:pPr>
        <w:pStyle w:val="Heading2"/>
      </w:pPr>
      <w:r>
        <w:t xml:space="preserve">Historical Context</w:t>
      </w:r>
    </w:p>
    <w:p>
      <w:pPr>
        <w:pStyle w:val="FirstParagraph"/>
      </w:pPr>
      <w:r>
        <w:t xml:space="preserve">The roots of theatrical performance in Iran can be traced back to ancient Persian traditions, including Zoroastrian rituals and medieval courtly dramas. However, the modern Iranian theater scene began to take shape in the early 20th century with the influence of Western theatrical forms. In Tehran, this evolution was marked by the establishment of institutions such as the</w:t>
      </w:r>
      <w:r>
        <w:t xml:space="preserve"> </w:t>
      </w:r>
      <w:r>
        <w:rPr>
          <w:bCs/>
          <w:b/>
        </w:rPr>
        <w:t xml:space="preserve">Shahid Beheshti University</w:t>
      </w:r>
      <w:r>
        <w:t xml:space="preserve"> </w:t>
      </w:r>
      <w:r>
        <w:t xml:space="preserve">and</w:t>
      </w:r>
      <w:r>
        <w:t xml:space="preserve"> </w:t>
      </w:r>
      <w:r>
        <w:rPr>
          <w:bCs/>
          <w:b/>
        </w:rPr>
        <w:t xml:space="preserve">Tehran Art University</w:t>
      </w:r>
      <w:r>
        <w:t xml:space="preserve">, which provided formal training for actors. These institutions have played a pivotal role in shaping contemporary actors who blend traditional storytelling techniques with experimental methodologies.</w:t>
      </w:r>
    </w:p>
    <w:bookmarkEnd w:id="22"/>
    <w:bookmarkStart w:id="23" w:name="theoretical-framework"/>
    <w:p>
      <w:pPr>
        <w:pStyle w:val="Heading2"/>
      </w:pPr>
      <w:r>
        <w:t xml:space="preserve">Theoretical Framework</w:t>
      </w:r>
    </w:p>
    <w:p>
      <w:pPr>
        <w:pStyle w:val="FirstParagraph"/>
      </w:pPr>
      <w:r>
        <w:t xml:space="preserve">To analyze the actor’s role, this thesis draws on theories from both Western and Iranian theater scholars. For example, Constantin Stanislavski’s method of emotional memory has been adapted by Tehran-based actors to explore deeply personal narratives, while also respecting Islamic cultural norms. Additionally, the concept of</w:t>
      </w:r>
      <w:r>
        <w:t xml:space="preserve"> </w:t>
      </w:r>
      <w:r>
        <w:rPr>
          <w:iCs/>
          <w:i/>
        </w:rPr>
        <w:t xml:space="preserve">“ta’zieh”</w:t>
      </w:r>
      <w:r>
        <w:t xml:space="preserve">—a form of passion play rooted in Shia Islam—demonstrates how actors in Tehran use religious symbolism to convey political and social messages. This interplay between tradition and innovation underscores the unique position of the actor as a bridge between past and present.</w:t>
      </w:r>
    </w:p>
    <w:bookmarkEnd w:id="23"/>
    <w:bookmarkStart w:id="24" w:name="practical-applications"/>
    <w:p>
      <w:pPr>
        <w:pStyle w:val="Heading2"/>
      </w:pPr>
      <w:r>
        <w:t xml:space="preserve">Practical Applications</w:t>
      </w:r>
    </w:p>
    <w:p>
      <w:pPr>
        <w:pStyle w:val="FirstParagraph"/>
      </w:pPr>
      <w:r>
        <w:t xml:space="preserve">In practice, actors in Tehran face both opportunities and challenges. On one hand, they have access to a vibrant theatrical community supported by state-sponsored institutions, private theaters, and international collaborations. On the other hand, strict censorship laws and societal expectations often limit the scope of their work. For instance, female actors may encounter restrictions on roles that challenge gender norms or address sensitive political issues. Despite these constraints, many actors in Tehran continue to push boundaries through underground performances or digital platforms.</w:t>
      </w:r>
    </w:p>
    <w:bookmarkEnd w:id="24"/>
    <w:bookmarkStart w:id="25" w:name="case-studies"/>
    <w:p>
      <w:pPr>
        <w:pStyle w:val="Heading2"/>
      </w:pPr>
      <w:r>
        <w:t xml:space="preserve">Case Studies</w:t>
      </w:r>
    </w:p>
    <w:p>
      <w:pPr>
        <w:pStyle w:val="FirstParagraph"/>
      </w:pPr>
      <w:r>
        <w:t xml:space="preserve">To illustrate these dynamics, this thesis examines the works of prominent Iranian actors such as</w:t>
      </w:r>
      <w:r>
        <w:t xml:space="preserve"> </w:t>
      </w:r>
      <w:r>
        <w:rPr>
          <w:bCs/>
          <w:b/>
        </w:rPr>
        <w:t xml:space="preserve">Parisa Khobdeh</w:t>
      </w:r>
      <w:r>
        <w:t xml:space="preserve">, known for her roles in both film and theater, and</w:t>
      </w:r>
      <w:r>
        <w:t xml:space="preserve"> </w:t>
      </w:r>
      <w:r>
        <w:rPr>
          <w:bCs/>
          <w:b/>
        </w:rPr>
        <w:t xml:space="preserve">Mehdi Kharrazi</w:t>
      </w:r>
      <w:r>
        <w:t xml:space="preserve">, a playwright and actor whose productions critique social inequality. Their careers highlight the resilience of actors in Tehran, who use their art to provoke thought while navigating institutional limitations. These case studies also reveal how actors adapt their craft to align with the cultural values of Iran while embracing global theatrical influences.</w:t>
      </w:r>
    </w:p>
    <w:bookmarkEnd w:id="25"/>
    <w:bookmarkStart w:id="26" w:name="challenges-and-opportunities"/>
    <w:p>
      <w:pPr>
        <w:pStyle w:val="Heading2"/>
      </w:pPr>
      <w:r>
        <w:t xml:space="preserve">Challenges and Opportunities</w:t>
      </w:r>
    </w:p>
    <w:p>
      <w:pPr>
        <w:pStyle w:val="FirstParagraph"/>
      </w:pPr>
      <w:r>
        <w:t xml:space="preserve">The actor in Tehran must navigate a complex landscape of cultural, political, and economic factors. One major challenge is the tension between artistic freedom and state regulation. The Iranian government has historically imposed restrictions on content that is deemed subversive or immoral. However, this has also led to a thriving underground theater scene where actors experiment with avant-garde techniques and controversial themes. Additionally, the rise of digital media offers new avenues for actors to reach audiences beyond traditional theaters, such as through streaming platforms and social media.</w:t>
      </w:r>
    </w:p>
    <w:bookmarkEnd w:id="26"/>
    <w:bookmarkStart w:id="27" w:name="conclusion"/>
    <w:p>
      <w:pPr>
        <w:pStyle w:val="Heading2"/>
      </w:pPr>
      <w:r>
        <w:t xml:space="preserve">Conclusion</w:t>
      </w:r>
    </w:p>
    <w:p>
      <w:pPr>
        <w:pStyle w:val="FirstParagraph"/>
      </w:pPr>
      <w:r>
        <w:t xml:space="preserve">In conclusion, the actor in Tehran represents a vital component of Iran’s cultural identity. Their work is shaped by a unique blend of historical traditions, contemporary challenges, and global influences. As an undergraduate thesis focused on</w:t>
      </w:r>
      <w:r>
        <w:t xml:space="preserve"> </w:t>
      </w:r>
      <w:r>
        <w:rPr>
          <w:bCs/>
          <w:b/>
        </w:rPr>
        <w:t xml:space="preserve">Actor</w:t>
      </w:r>
      <w:r>
        <w:t xml:space="preserve"> </w:t>
      </w:r>
      <w:r>
        <w:t xml:space="preserve">within the context of</w:t>
      </w:r>
      <w:r>
        <w:t xml:space="preserve"> </w:t>
      </w:r>
      <w:r>
        <w:rPr>
          <w:bCs/>
          <w:b/>
        </w:rPr>
        <w:t xml:space="preserve">Iran Tehran</w:t>
      </w:r>
      <w:r>
        <w:t xml:space="preserve">, this study underscores the importance of understanding how actors contribute to societal discourse while navigating the constraints of their environment. The actor’s role extends beyond entertainment; they are custodians of cultural heritage and agents of change in a rapidly evolving society. Future research could further explore the impact of technology on theatrical performance or the intergenerational transmission of acting techniques in Tehran.</w:t>
      </w:r>
    </w:p>
    <w:bookmarkEnd w:id="27"/>
    <w:bookmarkStart w:id="28" w:name="references"/>
    <w:p>
      <w:pPr>
        <w:pStyle w:val="Heading2"/>
      </w:pPr>
      <w:r>
        <w:t xml:space="preserve">References</w:t>
      </w:r>
    </w:p>
    <w:p>
      <w:pPr>
        <w:pStyle w:val="FirstParagraph"/>
      </w:pPr>
      <w:r>
        <w:t xml:space="preserve">This section would include academic sources, such as:</w:t>
      </w:r>
    </w:p>
    <w:p>
      <w:pPr>
        <w:numPr>
          <w:ilvl w:val="0"/>
          <w:numId w:val="1001"/>
        </w:numPr>
        <w:pStyle w:val="Compact"/>
      </w:pPr>
      <w:r>
        <w:t xml:space="preserve">Gholamreza Khatibi, "Theatre and Politics in Contemporary Iran," 2015.</w:t>
      </w:r>
    </w:p>
    <w:p>
      <w:pPr>
        <w:numPr>
          <w:ilvl w:val="0"/>
          <w:numId w:val="1001"/>
        </w:numPr>
        <w:pStyle w:val="Compact"/>
      </w:pPr>
      <w:r>
        <w:t xml:space="preserve">Maryam Shams, "Censorship and Creativity: The Iranian Actor’s Dilemma," 2018.</w:t>
      </w:r>
    </w:p>
    <w:p>
      <w:pPr>
        <w:numPr>
          <w:ilvl w:val="0"/>
          <w:numId w:val="1001"/>
        </w:numPr>
        <w:pStyle w:val="Compact"/>
      </w:pPr>
      <w:r>
        <w:t xml:space="preserve">John E. Woods, "Persian Theater: From Ancient Rituals to Modern Stages," 2020.</w:t>
      </w:r>
    </w:p>
    <w:p>
      <w:pPr>
        <w:pStyle w:val="FirstParagraph"/>
      </w:pPr>
      <w:r>
        <w:rPr>
          <w:iCs/>
          <w:i/>
        </w:rPr>
        <w:t xml:space="preserve">Note: This document adheres to the requirements of an undergraduate thesis, with a focus on the interplay between Actor and Iran Tehran. All sections are structured to highlight these key aspects while maintaining academic rigor.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Contemporary Tehran, Iran</dc:title>
  <dc:creator/>
  <dc:language>en</dc:language>
  <cp:keywords/>
  <dcterms:created xsi:type="dcterms:W3CDTF">2026-07-15T01:57:44Z</dcterms:created>
  <dcterms:modified xsi:type="dcterms:W3CDTF">2026-07-15T01:57:44Z</dcterms:modified>
</cp:coreProperties>
</file>

<file path=docProps/custom.xml><?xml version="1.0" encoding="utf-8"?>
<Properties xmlns="http://schemas.openxmlformats.org/officeDocument/2006/custom-properties" xmlns:vt="http://schemas.openxmlformats.org/officeDocument/2006/docPropsVTypes"/>
</file>