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Societal</w:t>
      </w:r>
      <w:r>
        <w:t xml:space="preserve"> </w:t>
      </w:r>
      <w:r>
        <w:t xml:space="preserve">Transformation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08c7610e77955de943c48934673206b2da25b6e"/>
    <w:p>
      <w:pPr>
        <w:pStyle w:val="Heading1"/>
      </w:pPr>
      <w:r>
        <w:t xml:space="preserve">Undergraduate Thesis: The Role of the Actor as a Catalyst for Societal Change in Ivory Coast Abidjan</w:t>
      </w:r>
    </w:p>
    <w:bookmarkStart w:id="20" w:name="abstract"/>
    <w:p>
      <w:pPr>
        <w:pStyle w:val="Heading2"/>
      </w:pPr>
      <w:r>
        <w:t xml:space="preserve">Abstract</w:t>
      </w:r>
    </w:p>
    <w:p>
      <w:pPr>
        <w:pStyle w:val="FirstParagraph"/>
      </w:pPr>
      <w:r>
        <w:t xml:space="preserve">This Undergraduate Thesis explores the significance of the actor as a pivotal figure in shaping cultural, social, and political dynamics within Ivory Coast Abidjan. By analyzing historical and contemporary examples of actors contributing to societal transformation, this study highlights how theatrical performance intersects with community engagement, identity construction, and socio-political advocacy in one of West Africa’s most vibrant urban centers. The research underscores the actor's dual role as both a performer and a social agent in Abidjan’s evolving cultural landscape.</w:t>
      </w:r>
    </w:p>
    <w:bookmarkEnd w:id="20"/>
    <w:bookmarkStart w:id="21" w:name="introduction"/>
    <w:p>
      <w:pPr>
        <w:pStyle w:val="Heading2"/>
      </w:pPr>
      <w:r>
        <w:t xml:space="preserve">Introduction</w:t>
      </w:r>
    </w:p>
    <w:p>
      <w:pPr>
        <w:pStyle w:val="FirstParagraph"/>
      </w:pPr>
      <w:r>
        <w:t xml:space="preserve">The actor occupies a unique position in the cultural fabric of Ivory Coast Abidjan, where theater has long served as a medium for storytelling, education, and resistance. As an undergraduate thesis centered on this theme, this document investigates how actors in Abidjan have historically influenced public discourse through their craft. The study is particularly relevant given Abidjan’s status as the economic and cultural hub of Ivory Coast, where performance arts are deeply intertwined with local traditions and modern challenges.</w:t>
      </w:r>
    </w:p>
    <w:p>
      <w:pPr>
        <w:pStyle w:val="BodyText"/>
      </w:pPr>
      <w:r>
        <w:t xml:space="preserve">The actor in this context is not merely an individual who enacts roles on stage but a figure who engages with societal issues, challenges norms, and fosters collective reflection. This thesis argues that the actor’s ability to embody diverse perspectives makes them a critical agent of change in Ivory Coast Abidjan.</w:t>
      </w:r>
    </w:p>
    <w:bookmarkEnd w:id="21"/>
    <w:bookmarkStart w:id="22" w:name="literature-review"/>
    <w:p>
      <w:pPr>
        <w:pStyle w:val="Heading2"/>
      </w:pPr>
      <w:r>
        <w:t xml:space="preserve">Literature Review</w:t>
      </w:r>
    </w:p>
    <w:p>
      <w:pPr>
        <w:pStyle w:val="FirstParagraph"/>
      </w:pPr>
      <w:r>
        <w:t xml:space="preserve">Academic discourse on the role of actors as social agents is well established, particularly in postcolonial studies. Scholars like Homi Bhabha and Michel Foucault have examined performance as a site of identity formation and power dynamics. However, fewer studies focus specifically on actors in West African contexts such as Ivory Coast Abidjan.</w:t>
      </w:r>
    </w:p>
    <w:p>
      <w:pPr>
        <w:numPr>
          <w:ilvl w:val="0"/>
          <w:numId w:val="1001"/>
        </w:numPr>
        <w:pStyle w:val="Compact"/>
      </w:pPr>
      <w:r>
        <w:rPr>
          <w:bCs/>
          <w:b/>
        </w:rPr>
        <w:t xml:space="preserve">Cultural Preservation:</w:t>
      </w:r>
      <w:r>
        <w:t xml:space="preserve"> </w:t>
      </w:r>
      <w:r>
        <w:t xml:space="preserve">Actors in Abidjan often draw from traditional Ivorian storytelling forms, such as griot narratives and folklore, to preserve cultural heritage while adapting it for modern audiences.</w:t>
      </w:r>
    </w:p>
    <w:p>
      <w:pPr>
        <w:numPr>
          <w:ilvl w:val="0"/>
          <w:numId w:val="1001"/>
        </w:numPr>
        <w:pStyle w:val="Compact"/>
      </w:pPr>
      <w:r>
        <w:rPr>
          <w:bCs/>
          <w:b/>
        </w:rPr>
        <w:t xml:space="preserve">Social Commentary:</w:t>
      </w:r>
      <w:r>
        <w:t xml:space="preserve"> </w:t>
      </w:r>
      <w:r>
        <w:t xml:space="preserve">Plays addressing issues like corruption, gender inequality, and post-election violence have emerged as a means of critiquing societal structures in Abidjan.</w:t>
      </w:r>
    </w:p>
    <w:p>
      <w:pPr>
        <w:numPr>
          <w:ilvl w:val="0"/>
          <w:numId w:val="1001"/>
        </w:numPr>
        <w:pStyle w:val="Compact"/>
      </w:pPr>
      <w:r>
        <w:rPr>
          <w:bCs/>
          <w:b/>
        </w:rPr>
        <w:t xml:space="preserve">Community Engagement:</w:t>
      </w:r>
      <w:r>
        <w:t xml:space="preserve"> </w:t>
      </w:r>
      <w:r>
        <w:t xml:space="preserve">Theater groups such as the National Theater of Ivory Coast (Théâtre National Ivoirien) actively engage marginalized communities through participatory performances.</w:t>
      </w:r>
    </w:p>
    <w:bookmarkEnd w:id="22"/>
    <w:bookmarkStart w:id="23" w:name="methodology"/>
    <w:p>
      <w:pPr>
        <w:pStyle w:val="Heading2"/>
      </w:pPr>
      <w:r>
        <w:t xml:space="preserve">Methodology</w:t>
      </w:r>
    </w:p>
    <w:p>
      <w:pPr>
        <w:pStyle w:val="FirstParagraph"/>
      </w:pPr>
      <w:r>
        <w:t xml:space="preserve">This Undergraduate Thesis employs a qualitative approach, combining primary and secondary sources to analyze the actor’s role in Ivory Coast Abidjan. Data collection includes:</w:t>
      </w:r>
    </w:p>
    <w:p>
      <w:pPr>
        <w:numPr>
          <w:ilvl w:val="0"/>
          <w:numId w:val="1002"/>
        </w:numPr>
        <w:pStyle w:val="Compact"/>
      </w:pPr>
      <w:r>
        <w:rPr>
          <w:bCs/>
          <w:b/>
        </w:rPr>
        <w:t xml:space="preserve">Case Studies:</w:t>
      </w:r>
      <w:r>
        <w:t xml:space="preserve"> </w:t>
      </w:r>
      <w:r>
        <w:t xml:space="preserve">Examination of productions by renowned Abidjan-based theater companies, such as the "Théâtre du Soleil" and local grassroots initiatives.</w:t>
      </w:r>
    </w:p>
    <w:p>
      <w:pPr>
        <w:numPr>
          <w:ilvl w:val="0"/>
          <w:numId w:val="1002"/>
        </w:numPr>
        <w:pStyle w:val="Compact"/>
      </w:pPr>
      <w:r>
        <w:rPr>
          <w:bCs/>
          <w:b/>
        </w:rPr>
        <w:t xml:space="preserve">Interviews:</w:t>
      </w:r>
      <w:r>
        <w:t xml:space="preserve"> </w:t>
      </w:r>
      <w:r>
        <w:t xml:space="preserve">Insights from actors, directors, and cultural historians in Abidjan to understand their perspectives on societal impact through performance.</w:t>
      </w:r>
    </w:p>
    <w:p>
      <w:pPr>
        <w:numPr>
          <w:ilvl w:val="0"/>
          <w:numId w:val="1002"/>
        </w:numPr>
        <w:pStyle w:val="Compact"/>
      </w:pPr>
      <w:r>
        <w:rPr>
          <w:bCs/>
          <w:b/>
        </w:rPr>
        <w:t xml:space="preserve">Historical Context:</w:t>
      </w:r>
      <w:r>
        <w:t xml:space="preserve"> </w:t>
      </w:r>
      <w:r>
        <w:t xml:space="preserve">Analysis of Ivorian political events (e.g., post-independence struggles, 2010 elections) and their representation in theater.</w:t>
      </w:r>
    </w:p>
    <w:bookmarkEnd w:id="23"/>
    <w:bookmarkStart w:id="24" w:name="key-findings"/>
    <w:p>
      <w:pPr>
        <w:pStyle w:val="Heading2"/>
      </w:pPr>
      <w:r>
        <w:t xml:space="preserve">Key Findings</w:t>
      </w:r>
    </w:p>
    <w:p>
      <w:pPr>
        <w:pStyle w:val="FirstParagraph"/>
      </w:pPr>
      <w:r>
        <w:t xml:space="preserve">The actor in Ivory Coast Abidjan functions as a bridge between tradition and modernity, often using performance to address pressing societal issues. For example:</w:t>
      </w:r>
    </w:p>
    <w:p>
      <w:pPr>
        <w:numPr>
          <w:ilvl w:val="0"/>
          <w:numId w:val="1003"/>
        </w:numPr>
        <w:pStyle w:val="Compact"/>
      </w:pPr>
      <w:r>
        <w:rPr>
          <w:bCs/>
          <w:b/>
        </w:rPr>
        <w:t xml:space="preserve">Cultural Resistance:</w:t>
      </w:r>
      <w:r>
        <w:t xml:space="preserve"> </w:t>
      </w:r>
      <w:r>
        <w:t xml:space="preserve">During the 1980s and 1990s, actors in Abidjan staged plays that critiqued colonial legacies and neocolonial economic policies, fostering national identity.</w:t>
      </w:r>
    </w:p>
    <w:p>
      <w:pPr>
        <w:numPr>
          <w:ilvl w:val="0"/>
          <w:numId w:val="1003"/>
        </w:numPr>
        <w:pStyle w:val="Compact"/>
      </w:pPr>
      <w:r>
        <w:rPr>
          <w:bCs/>
          <w:b/>
        </w:rPr>
        <w:t xml:space="preserve">Community Healing:</w:t>
      </w:r>
      <w:r>
        <w:t xml:space="preserve"> </w:t>
      </w:r>
      <w:r>
        <w:t xml:space="preserve">Post-election violence in 2010 saw actors organizing reconciliation workshops through theater, promoting dialogue between divided communities.</w:t>
      </w:r>
    </w:p>
    <w:p>
      <w:pPr>
        <w:numPr>
          <w:ilvl w:val="0"/>
          <w:numId w:val="1003"/>
        </w:numPr>
        <w:pStyle w:val="Compact"/>
      </w:pPr>
      <w:r>
        <w:rPr>
          <w:bCs/>
          <w:b/>
        </w:rPr>
        <w:t xml:space="preserve">Gender Advocacy:</w:t>
      </w:r>
      <w:r>
        <w:t xml:space="preserve"> </w:t>
      </w:r>
      <w:r>
        <w:t xml:space="preserve">Female actors have increasingly challenged gender norms by portraying strong, autonomous characters in plays addressing domestic violence and women’s rights.</w:t>
      </w:r>
    </w:p>
    <w:bookmarkEnd w:id="24"/>
    <w:bookmarkStart w:id="25" w:name="challenges-and-opportunities"/>
    <w:p>
      <w:pPr>
        <w:pStyle w:val="Heading2"/>
      </w:pPr>
      <w:r>
        <w:t xml:space="preserve">Challenges and Opportunities</w:t>
      </w:r>
    </w:p>
    <w:p>
      <w:pPr>
        <w:pStyle w:val="FirstParagraph"/>
      </w:pPr>
      <w:r>
        <w:t xml:space="preserve">Despite their impact, actors in Abidjan face challenges such as limited funding, censorship, and competition with digital media. However, opportunities for growth exist through:</w:t>
      </w:r>
    </w:p>
    <w:p>
      <w:pPr>
        <w:numPr>
          <w:ilvl w:val="0"/>
          <w:numId w:val="1004"/>
        </w:numPr>
        <w:pStyle w:val="Compact"/>
      </w:pPr>
      <w:r>
        <w:rPr>
          <w:bCs/>
          <w:b/>
        </w:rPr>
        <w:t xml:space="preserve">Government Support:</w:t>
      </w:r>
      <w:r>
        <w:t xml:space="preserve"> </w:t>
      </w:r>
      <w:r>
        <w:t xml:space="preserve">Initiatives by the Ivorian Ministry of Culture to fund local theater projects.</w:t>
      </w:r>
    </w:p>
    <w:p>
      <w:pPr>
        <w:numPr>
          <w:ilvl w:val="0"/>
          <w:numId w:val="1004"/>
        </w:numPr>
        <w:pStyle w:val="Compact"/>
      </w:pPr>
      <w:r>
        <w:rPr>
          <w:bCs/>
          <w:b/>
        </w:rPr>
        <w:t xml:space="preserve">International Collaboration:</w:t>
      </w:r>
      <w:r>
        <w:t xml:space="preserve"> </w:t>
      </w:r>
      <w:r>
        <w:t xml:space="preserve">Partnerships with European and African theater festivals to amplify Abidjan’s cultural voice.</w:t>
      </w:r>
    </w:p>
    <w:p>
      <w:pPr>
        <w:numPr>
          <w:ilvl w:val="0"/>
          <w:numId w:val="1004"/>
        </w:numPr>
        <w:pStyle w:val="Compact"/>
      </w:pPr>
      <w:r>
        <w:rPr>
          <w:bCs/>
          <w:b/>
        </w:rPr>
        <w:t xml:space="preserve">Tech Integration:</w:t>
      </w:r>
      <w:r>
        <w:t xml:space="preserve"> </w:t>
      </w:r>
      <w:r>
        <w:t xml:space="preserve">Use of multimedia in performances to engage younger audiences and address contemporary issues like climate change or digital privacy.</w:t>
      </w:r>
    </w:p>
    <w:bookmarkEnd w:id="25"/>
    <w:bookmarkStart w:id="26" w:name="conclusion"/>
    <w:p>
      <w:pPr>
        <w:pStyle w:val="Heading2"/>
      </w:pPr>
      <w:r>
        <w:t xml:space="preserve">Conclusion</w:t>
      </w:r>
    </w:p>
    <w:p>
      <w:pPr>
        <w:pStyle w:val="FirstParagraph"/>
      </w:pPr>
      <w:r>
        <w:t xml:space="preserve">This Undergraduate Thesis reaffirms the actor’s indispensable role as a catalyst for societal transformation in Ivory Coast Abidjan. Through performance, actors not only entertain but also educate, challenge power structures, and foster unity. As Abidjan continues to evolve as a cultural epicenter of West Africa, the actor remains a vital force in shaping its future.</w:t>
      </w:r>
    </w:p>
    <w:p>
      <w:pPr>
        <w:pStyle w:val="BodyText"/>
      </w:pPr>
      <w:r>
        <w:t xml:space="preserve">The study underscores the need for further research into how emerging technologies and globalized narratives might influence the actor’s role in Ivorian society. Ultimately, this thesis argues that recognizing the actor as both an artist and a social agent is essential to understanding Abidjan’s cultural resilience.</w:t>
      </w:r>
    </w:p>
    <w:bookmarkEnd w:id="26"/>
    <w:bookmarkStart w:id="27" w:name="references"/>
    <w:p>
      <w:pPr>
        <w:pStyle w:val="Heading2"/>
      </w:pPr>
      <w:r>
        <w:t xml:space="preserve">References</w:t>
      </w:r>
    </w:p>
    <w:p>
      <w:pPr>
        <w:numPr>
          <w:ilvl w:val="0"/>
          <w:numId w:val="1005"/>
        </w:numPr>
        <w:pStyle w:val="Compact"/>
      </w:pPr>
      <w:r>
        <w:t xml:space="preserve">Bhabha, H. (1994).</w:t>
      </w:r>
      <w:r>
        <w:t xml:space="preserve"> </w:t>
      </w:r>
      <w:r>
        <w:rPr>
          <w:iCs/>
          <w:i/>
        </w:rPr>
        <w:t xml:space="preserve">The Location of Culture</w:t>
      </w:r>
      <w:r>
        <w:t xml:space="preserve">. Routledge.</w:t>
      </w:r>
    </w:p>
    <w:p>
      <w:pPr>
        <w:numPr>
          <w:ilvl w:val="0"/>
          <w:numId w:val="1005"/>
        </w:numPr>
        <w:pStyle w:val="Compact"/>
      </w:pPr>
      <w:r>
        <w:t xml:space="preserve">Foucault, M. (1977).</w:t>
      </w:r>
      <w:r>
        <w:t xml:space="preserve"> </w:t>
      </w:r>
      <w:r>
        <w:rPr>
          <w:iCs/>
          <w:i/>
        </w:rPr>
        <w:t xml:space="preserve">Discipline and Punish: The Birth of the Prison</w:t>
      </w:r>
      <w:r>
        <w:t xml:space="preserve">. Vintage Books.</w:t>
      </w:r>
    </w:p>
    <w:p>
      <w:pPr>
        <w:numPr>
          <w:ilvl w:val="0"/>
          <w:numId w:val="1005"/>
        </w:numPr>
        <w:pStyle w:val="Compact"/>
      </w:pPr>
      <w:r>
        <w:t xml:space="preserve">International Theatre Institute. (2020). Reports on West African Theater Trends.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Societal Transformation in Ivory Coast Abidjan</dc:title>
  <dc:creator/>
  <dc:language>en</dc:language>
  <cp:keywords/>
  <dcterms:created xsi:type="dcterms:W3CDTF">2026-07-20T15:54:04Z</dcterms:created>
  <dcterms:modified xsi:type="dcterms:W3CDTF">2026-07-20T15:54:04Z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