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Cultural</w:t>
      </w:r>
      <w:r>
        <w:t xml:space="preserve"> </w:t>
      </w:r>
      <w:r>
        <w:t xml:space="preserve">Development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324a2020ee737616846f28877c3d6fdb05afc16"/>
    <w:p>
      <w:pPr>
        <w:pStyle w:val="Heading1"/>
      </w:pPr>
      <w:r>
        <w:t xml:space="preserve">Undergraduate Thesis: The Role of the Actor in Cultural Development in Kazakhstan, Almaty</w:t>
      </w:r>
    </w:p>
    <w:bookmarkStart w:id="20" w:name="abstract"/>
    <w:p>
      <w:pPr>
        <w:pStyle w:val="Heading2"/>
      </w:pPr>
      <w:r>
        <w:t xml:space="preserve">Abstract</w:t>
      </w:r>
    </w:p>
    <w:p>
      <w:pPr>
        <w:pStyle w:val="FirstParagraph"/>
      </w:pPr>
      <w:r>
        <w:t xml:space="preserve">This Undergraduate Thesis explores the significance of the actor as a cultural and artistic force within the city of Almaty, Kazakhstan. By analyzing historical and contemporary examples of theatrical performance, education, and community engagement in Almaty's artistic landscape, this study highlights how actors contribute to preserving national identity while fostering innovation in Kazakh cinema and stage arts. The research underscores the actor’s role as both a mirror to societal values and a catalyst for change within Kazakhstan's evolving cultural framework.</w:t>
      </w:r>
    </w:p>
    <w:bookmarkEnd w:id="20"/>
    <w:bookmarkStart w:id="21" w:name="introduction"/>
    <w:p>
      <w:pPr>
        <w:pStyle w:val="Heading2"/>
      </w:pPr>
      <w:r>
        <w:t xml:space="preserve">Introduction</w:t>
      </w:r>
    </w:p>
    <w:p>
      <w:pPr>
        <w:pStyle w:val="FirstParagraph"/>
      </w:pPr>
      <w:r>
        <w:t xml:space="preserve">Kazakhstan, with its rich tapestry of ethnic traditions and modern aspirations, has long regarded the arts as essential to national development. Among these, the actor stands at the intersection of heritage and progress. Almaty, once known as Alma-Ata and now Kazakhstan’s largest cultural hub, serves as a microcosm of this dynamic interplay. This thesis examines how actors in Almaty have historically shaped—and continue to shape—Kazakh culture through their work in theaters, film, and educational institutions. By focusing on the actor’s role within this context, the study aims to illuminate their contribution to Kazakhstan’s cultural narrative and their relevance in an era of globalization.</w:t>
      </w:r>
    </w:p>
    <w:bookmarkEnd w:id="21"/>
    <w:bookmarkStart w:id="22" w:name="literature-review"/>
    <w:p>
      <w:pPr>
        <w:pStyle w:val="Heading2"/>
      </w:pPr>
      <w:r>
        <w:t xml:space="preserve">Literature Review</w:t>
      </w:r>
    </w:p>
    <w:p>
      <w:pPr>
        <w:pStyle w:val="FirstParagraph"/>
      </w:pPr>
      <w:r>
        <w:t xml:space="preserve">The concept of the actor as a cultural agent has been extensively explored in academic discourse. Scholars such as Richard Schechner emphasize theater’s role as a “site of social transformation,” while others, like Anne Ubersfeld, focus on the actor’s interpretive power in reshaping canonical texts. In Kazakhstan, research by Mira Abylayeva (2018) notes how post-Soviet actors have redefined national identity through performances that blend Kazakh folklore with contemporary themes. Almaty’s theaters, such as the Kazakh State Academic Opera and Ballet Theatre and the Almaty Drama Theatre, exemplify this synthesis. However, gaps remain in studies examining how actors specifically engage with local audiences to foster intergenerational dialogue about cultural preservation.</w:t>
      </w:r>
    </w:p>
    <w:bookmarkEnd w:id="22"/>
    <w:bookmarkStart w:id="23" w:name="methodology"/>
    <w:p>
      <w:pPr>
        <w:pStyle w:val="Heading2"/>
      </w:pPr>
      <w:r>
        <w:t xml:space="preserve">Methodology</w:t>
      </w:r>
    </w:p>
    <w:p>
      <w:pPr>
        <w:pStyle w:val="FirstParagraph"/>
      </w:pPr>
      <w:r>
        <w:t xml:space="preserve">This study employs a qualitative approach, drawing on primary sources such as interviews with Almaty-based actors, archival reviews of theatrical productions (1990s–present), and analysis of educational curricula at the Al-Farabi Kazakh National University’s Theater Department. Secondary sources include scholarly articles on Central Asian theater and cultural policy documents from Kazakhstan’s Ministry of Culture and Sports. The research is contextualized within the broader framework of post-Soviet cultural revival, with a focus on Almaty as a regional center for artistic experimentation.</w:t>
      </w:r>
    </w:p>
    <w:bookmarkEnd w:id="23"/>
    <w:bookmarkStart w:id="24" w:name="Xfb47d4fd6f0469f26be43e6bb9a1859b0f5f7cb"/>
    <w:p>
      <w:pPr>
        <w:pStyle w:val="Heading2"/>
      </w:pPr>
      <w:r>
        <w:t xml:space="preserve">Findings: The Actor in Almaty’s Cultural Landscape</w:t>
      </w:r>
    </w:p>
    <w:p>
      <w:pPr>
        <w:pStyle w:val="FirstParagraph"/>
      </w:pPr>
      <w:r>
        <w:rPr>
          <w:bCs/>
          <w:b/>
        </w:rPr>
        <w:t xml:space="preserve">Cultural Preservation and Innovation</w:t>
      </w:r>
      <w:r>
        <w:br/>
      </w:r>
      <w:r>
        <w:t xml:space="preserve">Actors in Almaty have played a pivotal role in preserving Kazakh oral traditions while adapting them to modern narratives. For instance, the 1995 production of Abai Kunanbayev’s “The Word of the Nation” at the Almaty Drama Theatre used traditional Kazakh music and dance alongside contemporary staging techniques to engage younger audiences. Actors like Aigerim Toleubaeva, a renowned performer in Almaty, have emphasized the importance of blending ethnic authenticity with creative risk-taking.</w:t>
      </w:r>
    </w:p>
    <w:p>
      <w:pPr>
        <w:pStyle w:val="BodyText"/>
      </w:pPr>
      <w:r>
        <w:rPr>
          <w:bCs/>
          <w:b/>
        </w:rPr>
        <w:t xml:space="preserve">Community Engagement and Education</w:t>
      </w:r>
      <w:r>
        <w:br/>
      </w:r>
      <w:r>
        <w:t xml:space="preserve">Almaty’s actors are deeply embedded in community initiatives. The “Street Theater of Almaty,” founded in 2010, trains aspiring actors through public performances that address social issues such as youth unemployment and environmental sustainability. Educational institutions like the Kazakh National University have also integrated actor-led workshops into their curriculum, ensuring that students learn not only technical skills but also the ethical responsibilities of representing Kazakhstan’s diverse heritage.</w:t>
      </w:r>
    </w:p>
    <w:p>
      <w:pPr>
        <w:pStyle w:val="BodyText"/>
      </w:pPr>
      <w:r>
        <w:rPr>
          <w:bCs/>
          <w:b/>
        </w:rPr>
        <w:t xml:space="preserve">Film and Global Influence</w:t>
      </w:r>
      <w:r>
        <w:br/>
      </w:r>
      <w:r>
        <w:t xml:space="preserve">Almaty’s actors have gained international recognition through films like “The Return” (2002) and “The Orphanage” (2017), which highlight Kazakh life. Actors such as Alikhan Kabirov have become cultural ambassadors, showcasing Kazakhstan’s cinematic potential on global platforms. This dual role—as both local storytellers and international representatives—underscores the actor’s unique position in bridging traditional and modern audiences.</w:t>
      </w:r>
    </w:p>
    <w:bookmarkEnd w:id="24"/>
    <w:bookmarkStart w:id="25" w:name="conclusion"/>
    <w:p>
      <w:pPr>
        <w:pStyle w:val="Heading2"/>
      </w:pPr>
      <w:r>
        <w:t xml:space="preserve">Conclusion</w:t>
      </w:r>
    </w:p>
    <w:p>
      <w:pPr>
        <w:pStyle w:val="FirstParagraph"/>
      </w:pPr>
      <w:r>
        <w:t xml:space="preserve">The actor is not merely a performer but a vital participant in the cultural evolution of Kazakhstan, particularly within Almaty. Through their work in theater, film, and education, actors have preserved national identity while embracing innovation. As Kazakhstan continues to navigate its post-colonial heritage and modern aspirations, the actor’s role remains indispensable in fostering dialogue between past and future. For undergraduate students studying this topic in Almaty or globally, understanding the actor’s contributions offers insight into the interplay of art, society, and national identity—a theme of enduring relevance for Kazakhstan’s cultural development.</w:t>
      </w:r>
    </w:p>
    <w:bookmarkEnd w:id="25"/>
    <w:bookmarkStart w:id="26" w:name="references"/>
    <w:p>
      <w:pPr>
        <w:pStyle w:val="Heading2"/>
      </w:pPr>
      <w:r>
        <w:t xml:space="preserve">References</w:t>
      </w:r>
    </w:p>
    <w:p>
      <w:pPr>
        <w:pStyle w:val="FirstParagraph"/>
      </w:pPr>
      <w:r>
        <w:t xml:space="preserve">Abylayeva, M. (2018). *Theatrical Revival in Post-Soviet Kazakhstan*. Almaty Press.</w:t>
      </w:r>
      <w:r>
        <w:br/>
      </w:r>
      <w:r>
        <w:t xml:space="preserve">Schechner, R. (1988). *Performance Theory*. Routledge.</w:t>
      </w:r>
      <w:r>
        <w:br/>
      </w:r>
      <w:r>
        <w:t xml:space="preserve">Ubersfeld, A. (2003). *The Semiotics of Theater*. John Benjamins Publishing.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Cultural Development in Kazakhstan, Almaty</dc:title>
  <dc:creator/>
  <dc:language>en</dc:language>
  <cp:keywords/>
  <dcterms:created xsi:type="dcterms:W3CDTF">2026-07-23T02:22:42Z</dcterms:created>
  <dcterms:modified xsi:type="dcterms:W3CDTF">2026-07-23T02:22:42Z</dcterms:modified>
</cp:coreProperties>
</file>

<file path=docProps/custom.xml><?xml version="1.0" encoding="utf-8"?>
<Properties xmlns="http://schemas.openxmlformats.org/officeDocument/2006/custom-properties" xmlns:vt="http://schemas.openxmlformats.org/officeDocument/2006/docPropsVTypes"/>
</file>