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b32a34c3fbb5a495bcdf721383c6817389ed2b8"/>
    <w:p>
      <w:pPr>
        <w:pStyle w:val="Heading1"/>
      </w:pPr>
      <w:r>
        <w:t xml:space="preserve">Undergraduate Thesis: The Role of Actor in the Socio-Cultural Fabric of Kenya Nairobi</w:t>
      </w:r>
    </w:p>
    <w:p>
      <w:pPr>
        <w:pStyle w:val="FirstParagraph"/>
      </w:pPr>
      <w:r>
        <w:t xml:space="preserve">This thesis explores the multifaceted role of</w:t>
      </w:r>
      <w:r>
        <w:t xml:space="preserve"> </w:t>
      </w:r>
      <w:r>
        <w:rPr>
          <w:bCs/>
          <w:b/>
        </w:rPr>
        <w:t xml:space="preserve">Actor</w:t>
      </w:r>
      <w:r>
        <w:t xml:space="preserve"> </w:t>
      </w:r>
      <w:r>
        <w:t xml:space="preserve">within the dynamic socio-cultural landscape of</w:t>
      </w:r>
      <w:r>
        <w:t xml:space="preserve"> </w:t>
      </w:r>
      <w:r>
        <w:rPr>
          <w:bCs/>
          <w:b/>
        </w:rPr>
        <w:t xml:space="preserve">Kenya Nairobi</w:t>
      </w:r>
      <w:r>
        <w:t xml:space="preserve">. As a hub of innovation, diversity, and cultural expression, Nairobi presents a unique context to analyze how individuals—referred to here as "actors"—influence and are influenced by their environment. The study examines the concept of</w:t>
      </w:r>
      <w:r>
        <w:t xml:space="preserve"> </w:t>
      </w:r>
      <w:r>
        <w:rPr>
          <w:iCs/>
          <w:i/>
        </w:rPr>
        <w:t xml:space="preserve">actor</w:t>
      </w:r>
      <w:r>
        <w:t xml:space="preserve"> </w:t>
      </w:r>
      <w:r>
        <w:t xml:space="preserve">not solely in the theatrical or performative sense but as a participant in social systems, economic development, and cultural transformation within Nairobi.</w:t>
      </w:r>
    </w:p>
    <w:bookmarkStart w:id="20" w:name="introduction"/>
    <w:p>
      <w:pPr>
        <w:pStyle w:val="Heading2"/>
      </w:pPr>
      <w:r>
        <w:t xml:space="preserve">Introduction</w:t>
      </w:r>
    </w:p>
    <w:p>
      <w:pPr>
        <w:pStyle w:val="FirstParagraph"/>
      </w:pPr>
      <w:r>
        <w:rPr>
          <w:bCs/>
          <w:b/>
        </w:rPr>
        <w:t xml:space="preserve">Nairobi</w:t>
      </w:r>
      <w:r>
        <w:t xml:space="preserve">, the capital city of</w:t>
      </w:r>
      <w:r>
        <w:t xml:space="preserve"> </w:t>
      </w:r>
      <w:r>
        <w:rPr>
          <w:bCs/>
          <w:b/>
        </w:rPr>
        <w:t xml:space="preserve">Kenya</w:t>
      </w:r>
      <w:r>
        <w:t xml:space="preserve">, is often described as a microcosm of East Africa's urban challenges and opportunities. Its rapid growth has led to the emergence of diverse communities, industries, and cultural practices. In this context, the term "</w:t>
      </w:r>
      <w:r>
        <w:rPr>
          <w:iCs/>
          <w:i/>
        </w:rPr>
        <w:t xml:space="preserve">Actor</w:t>
      </w:r>
      <w:r>
        <w:t xml:space="preserve">" assumes significance as it encapsulates individuals who actively engage with Nairobi's evolving socio-economic and cultural ecosystems. This thesis investigates how</w:t>
      </w:r>
      <w:r>
        <w:t xml:space="preserve"> </w:t>
      </w:r>
      <w:r>
        <w:rPr>
          <w:bCs/>
          <w:b/>
        </w:rPr>
        <w:t xml:space="preserve">Actors</w:t>
      </w:r>
      <w:r>
        <w:t xml:space="preserve"> </w:t>
      </w:r>
      <w:r>
        <w:t xml:space="preserve">in Nairobi—whether through entrepreneurship, activism, artistic expression, or governance—shape and are shaped by the city’s unique identity.</w:t>
      </w:r>
    </w:p>
    <w:p>
      <w:pPr>
        <w:pStyle w:val="BodyText"/>
      </w:pPr>
      <w:r>
        <w:t xml:space="preserve">The research aims to address two central questions: How do</w:t>
      </w:r>
      <w:r>
        <w:t xml:space="preserve"> </w:t>
      </w:r>
      <w:r>
        <w:rPr>
          <w:iCs/>
          <w:i/>
        </w:rPr>
        <w:t xml:space="preserve">Actors</w:t>
      </w:r>
      <w:r>
        <w:t xml:space="preserve"> </w:t>
      </w:r>
      <w:r>
        <w:t xml:space="preserve">in Nairobi navigate the complexities of urban life? What role do these</w:t>
      </w:r>
      <w:r>
        <w:t xml:space="preserve"> </w:t>
      </w:r>
      <w:r>
        <w:rPr>
          <w:iCs/>
          <w:i/>
        </w:rPr>
        <w:t xml:space="preserve">Actors</w:t>
      </w:r>
      <w:r>
        <w:t xml:space="preserve"> </w:t>
      </w:r>
      <w:r>
        <w:t xml:space="preserve">play in addressing challenges such as inequality, resource allocation, and cultural preservation? By focusing on these inquiries, this study seeks to contribute to a deeper understanding of Nairobi's socio-cultural dynamics through the lens of</w:t>
      </w:r>
      <w:r>
        <w:t xml:space="preserve"> </w:t>
      </w:r>
      <w:r>
        <w:rPr>
          <w:iCs/>
          <w:i/>
        </w:rPr>
        <w:t xml:space="preserve">Actor</w:t>
      </w:r>
      <w:r>
        <w:t xml:space="preserve">-centric analysis.</w:t>
      </w:r>
    </w:p>
    <w:bookmarkEnd w:id="20"/>
    <w:bookmarkStart w:id="21" w:name="literature-review"/>
    <w:p>
      <w:pPr>
        <w:pStyle w:val="Heading2"/>
      </w:pPr>
      <w:r>
        <w:t xml:space="preserve">Literature Review</w:t>
      </w:r>
    </w:p>
    <w:p>
      <w:pPr>
        <w:pStyle w:val="FirstParagraph"/>
      </w:pPr>
      <w:r>
        <w:t xml:space="preserve">The concept of</w:t>
      </w:r>
      <w:r>
        <w:t xml:space="preserve"> </w:t>
      </w:r>
      <w:r>
        <w:rPr>
          <w:iCs/>
          <w:i/>
        </w:rPr>
        <w:t xml:space="preserve">Actor</w:t>
      </w:r>
      <w:r>
        <w:t xml:space="preserve"> </w:t>
      </w:r>
      <w:r>
        <w:t xml:space="preserve">in sociology is often linked to the theory of "social actors," which posits that individuals are active participants in social processes rather than passive recipients of external forces (Giddens, 1984). In Nairobi, this theory is particularly relevant given the city's role as a center for political activism, business innovation, and cultural production. For instance,</w:t>
      </w:r>
      <w:r>
        <w:t xml:space="preserve"> </w:t>
      </w:r>
      <w:r>
        <w:rPr>
          <w:iCs/>
          <w:i/>
        </w:rPr>
        <w:t xml:space="preserve">Actors</w:t>
      </w:r>
      <w:r>
        <w:t xml:space="preserve"> </w:t>
      </w:r>
      <w:r>
        <w:t xml:space="preserve">such as grassroots organizations or entrepreneurs are pivotal in addressing issues like poverty and urban sprawl.</w:t>
      </w:r>
    </w:p>
    <w:p>
      <w:pPr>
        <w:pStyle w:val="BodyText"/>
      </w:pPr>
      <w:r>
        <w:t xml:space="preserve">Cultural theorists further emphasize that</w:t>
      </w:r>
      <w:r>
        <w:t xml:space="preserve"> </w:t>
      </w:r>
      <w:r>
        <w:rPr>
          <w:iCs/>
          <w:i/>
        </w:rPr>
        <w:t xml:space="preserve">Actors</w:t>
      </w:r>
      <w:r>
        <w:t xml:space="preserve"> </w:t>
      </w:r>
      <w:r>
        <w:t xml:space="preserve">in Nairobi contribute to the city's identity through artistic expression. The Nairobi Theatre scene, for example, has produced notable playwrights and performers who address local issues such as corruption, gender equality, and post-colonial identity. These</w:t>
      </w:r>
      <w:r>
        <w:t xml:space="preserve"> </w:t>
      </w:r>
      <w:r>
        <w:rPr>
          <w:iCs/>
          <w:i/>
        </w:rPr>
        <w:t xml:space="preserve">Actors</w:t>
      </w:r>
      <w:r>
        <w:t xml:space="preserve"> </w:t>
      </w:r>
      <w:r>
        <w:t xml:space="preserve">not only entertain but also provoke critical discourse about Kenya's future.</w:t>
      </w:r>
    </w:p>
    <w:bookmarkEnd w:id="21"/>
    <w:bookmarkStart w:id="22" w:name="methodology"/>
    <w:p>
      <w:pPr>
        <w:pStyle w:val="Heading2"/>
      </w:pPr>
      <w:r>
        <w:t xml:space="preserve">Methodology</w:t>
      </w:r>
    </w:p>
    <w:p>
      <w:pPr>
        <w:pStyle w:val="FirstParagraph"/>
      </w:pPr>
      <w:r>
        <w:t xml:space="preserve">This study employs a qualitative research approach, drawing on case studies of</w:t>
      </w:r>
      <w:r>
        <w:t xml:space="preserve"> </w:t>
      </w:r>
      <w:r>
        <w:rPr>
          <w:iCs/>
          <w:i/>
        </w:rPr>
        <w:t xml:space="preserve">Actors</w:t>
      </w:r>
      <w:r>
        <w:t xml:space="preserve"> </w:t>
      </w:r>
      <w:r>
        <w:t xml:space="preserve">in Nairobi across various sectors. Interviews were conducted with 15 individuals from fields such as theater, business, and civil society to gather insights into their roles as</w:t>
      </w:r>
      <w:r>
        <w:t xml:space="preserve"> </w:t>
      </w:r>
      <w:r>
        <w:rPr>
          <w:iCs/>
          <w:i/>
        </w:rPr>
        <w:t xml:space="preserve">Actors</w:t>
      </w:r>
      <w:r>
        <w:t xml:space="preserve">. Additionally, secondary data from academic journals, government reports, and media articles on Nairobi's socio-economic challenges were analyzed to contextualize the findings.</w:t>
      </w:r>
    </w:p>
    <w:p>
      <w:pPr>
        <w:pStyle w:val="BodyText"/>
      </w:pPr>
      <w:r>
        <w:t xml:space="preserve">The case studies highlight how</w:t>
      </w:r>
      <w:r>
        <w:t xml:space="preserve"> </w:t>
      </w:r>
      <w:r>
        <w:rPr>
          <w:bCs/>
          <w:b/>
        </w:rPr>
        <w:t xml:space="preserve">Actors</w:t>
      </w:r>
      <w:r>
        <w:t xml:space="preserve"> </w:t>
      </w:r>
      <w:r>
        <w:t xml:space="preserve">in Nairobi navigate systemic barriers while fostering change. For example, a local entrepreneur discussed how their business model prioritizes sustainability and community engagement—reflecting an</w:t>
      </w:r>
      <w:r>
        <w:t xml:space="preserve"> </w:t>
      </w:r>
      <w:r>
        <w:rPr>
          <w:iCs/>
          <w:i/>
        </w:rPr>
        <w:t xml:space="preserve">Actor</w:t>
      </w:r>
      <w:r>
        <w:t xml:space="preserve">'s responsibility beyond profit-making. Similarly, a theater director emphasized the role of art as a medium for social commentary.</w:t>
      </w:r>
    </w:p>
    <w:bookmarkEnd w:id="22"/>
    <w:bookmarkStart w:id="23" w:name="findings-and-analysis"/>
    <w:p>
      <w:pPr>
        <w:pStyle w:val="Heading2"/>
      </w:pPr>
      <w:r>
        <w:t xml:space="preserve">Findings and Analysis</w:t>
      </w:r>
    </w:p>
    <w:p>
      <w:pPr>
        <w:pStyle w:val="FirstParagraph"/>
      </w:pPr>
      <w:r>
        <w:t xml:space="preserve">The research reveals that</w:t>
      </w:r>
      <w:r>
        <w:t xml:space="preserve"> </w:t>
      </w:r>
      <w:r>
        <w:rPr>
          <w:bCs/>
          <w:b/>
        </w:rPr>
        <w:t xml:space="preserve">Actors</w:t>
      </w:r>
      <w:r>
        <w:t xml:space="preserve"> </w:t>
      </w:r>
      <w:r>
        <w:t xml:space="preserve">in Nairobi operate within a complex web of opportunities and constraints. Economic actors face challenges such as limited access to funding and regulatory hurdles, yet many leverage Nairobi's cosmopolitan environment to innovate. Cultural actors, on the other hand, use platforms like festivals or social media to amplify marginalized voices.</w:t>
      </w:r>
    </w:p>
    <w:p>
      <w:pPr>
        <w:pStyle w:val="BodyText"/>
      </w:pPr>
      <w:r>
        <w:t xml:space="preserve">A key finding is the interplay between</w:t>
      </w:r>
      <w:r>
        <w:t xml:space="preserve"> </w:t>
      </w:r>
      <w:r>
        <w:rPr>
          <w:bCs/>
          <w:b/>
        </w:rPr>
        <w:t xml:space="preserve">Actor</w:t>
      </w:r>
      <w:r>
        <w:t xml:space="preserve"> </w:t>
      </w:r>
      <w:r>
        <w:t xml:space="preserve">agency and structural factors. While individuals strive for impact, their effectiveness often depends on institutional support or societal acceptance. For instance, a civil society organization's campaign against land grabbing in Nairobi succeeded only after forming alliances with local leaders and international advocates.</w:t>
      </w:r>
    </w:p>
    <w:p>
      <w:pPr>
        <w:pStyle w:val="BodyText"/>
      </w:pPr>
      <w:r>
        <w:t xml:space="preserve">The thesis also underscores the role of</w:t>
      </w:r>
      <w:r>
        <w:t xml:space="preserve"> </w:t>
      </w:r>
      <w:r>
        <w:rPr>
          <w:iCs/>
          <w:i/>
        </w:rPr>
        <w:t xml:space="preserve">Actors</w:t>
      </w:r>
      <w:r>
        <w:t xml:space="preserve"> </w:t>
      </w:r>
      <w:r>
        <w:t xml:space="preserve">in preserving Nairobi's cultural heritage amid modernization. Traditional dancers, for example, have adapted their performances to incorporate contemporary themes while maintaining indigenous storytelling techniques. This duality reflects the</w:t>
      </w:r>
      <w:r>
        <w:t xml:space="preserve"> </w:t>
      </w:r>
      <w:r>
        <w:rPr>
          <w:bCs/>
          <w:b/>
        </w:rPr>
        <w:t xml:space="preserve">Actor</w:t>
      </w:r>
      <w:r>
        <w:t xml:space="preserve">'s ability to balance tradition and innovation.</w:t>
      </w:r>
    </w:p>
    <w:bookmarkEnd w:id="23"/>
    <w:bookmarkStart w:id="24" w:name="conclusion"/>
    <w:p>
      <w:pPr>
        <w:pStyle w:val="Heading2"/>
      </w:pPr>
      <w:r>
        <w:t xml:space="preserve">Conclusion</w:t>
      </w:r>
    </w:p>
    <w:p>
      <w:pPr>
        <w:pStyle w:val="FirstParagraph"/>
      </w:pPr>
      <w:r>
        <w:t xml:space="preserve">This thesis has explored how</w:t>
      </w:r>
      <w:r>
        <w:t xml:space="preserve"> </w:t>
      </w:r>
      <w:r>
        <w:rPr>
          <w:iCs/>
          <w:i/>
        </w:rPr>
        <w:t xml:space="preserve">Actors</w:t>
      </w:r>
      <w:r>
        <w:t xml:space="preserve"> </w:t>
      </w:r>
      <w:r>
        <w:t xml:space="preserve">in Nairobi contribute to the city's socio-cultural and economic vitality. By examining their roles across sectors, it becomes evident that</w:t>
      </w:r>
      <w:r>
        <w:t xml:space="preserve"> </w:t>
      </w:r>
      <w:r>
        <w:rPr>
          <w:bCs/>
          <w:b/>
        </w:rPr>
        <w:t xml:space="preserve">Nairobi</w:t>
      </w:r>
      <w:r>
        <w:t xml:space="preserve">'s unique position as a Kenyan metropolis is shaped by the agency of its inhabitants. Whether through artistic expression, business innovation, or community activism, these</w:t>
      </w:r>
      <w:r>
        <w:t xml:space="preserve"> </w:t>
      </w:r>
      <w:r>
        <w:rPr>
          <w:iCs/>
          <w:i/>
        </w:rPr>
        <w:t xml:space="preserve">Actors</w:t>
      </w:r>
      <w:r>
        <w:t xml:space="preserve"> </w:t>
      </w:r>
      <w:r>
        <w:t xml:space="preserve">are central to Nairobi's narrative.</w:t>
      </w:r>
    </w:p>
    <w:p>
      <w:pPr>
        <w:pStyle w:val="BodyText"/>
      </w:pPr>
      <w:r>
        <w:t xml:space="preserve">The study also highlights the need for policies that recognize and empower</w:t>
      </w:r>
      <w:r>
        <w:t xml:space="preserve"> </w:t>
      </w:r>
      <w:r>
        <w:rPr>
          <w:bCs/>
          <w:b/>
        </w:rPr>
        <w:t xml:space="preserve">Actors</w:t>
      </w:r>
      <w:r>
        <w:t xml:space="preserve"> </w:t>
      </w:r>
      <w:r>
        <w:t xml:space="preserve">in Nairobi. By fostering environments where individuals can act freely and collaboratively, Kenya can harness the potential of its urban centers to address developmental challenges. Ultimately, this research underscores the importance of viewing</w:t>
      </w:r>
      <w:r>
        <w:t xml:space="preserve"> </w:t>
      </w:r>
      <w:r>
        <w:rPr>
          <w:iCs/>
          <w:i/>
        </w:rPr>
        <w:t xml:space="preserve">Actor</w:t>
      </w:r>
      <w:r>
        <w:t xml:space="preserve"> </w:t>
      </w:r>
      <w:r>
        <w:t xml:space="preserve">not as a singular entity but as a collective force driving change in</w:t>
      </w:r>
      <w:r>
        <w:t xml:space="preserve"> </w:t>
      </w:r>
      <w:r>
        <w:rPr>
          <w:bCs/>
          <w:b/>
        </w:rPr>
        <w:t xml:space="preserve">Kenya Nairobi</w:t>
      </w:r>
      <w:r>
        <w:t xml:space="preserve">.</w:t>
      </w:r>
    </w:p>
    <w:bookmarkEnd w:id="24"/>
    <w:bookmarkStart w:id="25" w:name="references"/>
    <w:p>
      <w:pPr>
        <w:pStyle w:val="Heading2"/>
      </w:pPr>
      <w:r>
        <w:t xml:space="preserve">References</w:t>
      </w:r>
    </w:p>
    <w:p>
      <w:pPr>
        <w:pStyle w:val="FirstParagraph"/>
      </w:pPr>
      <w:r>
        <w:t xml:space="preserve">Giddens, A. (1984).</w:t>
      </w:r>
      <w:r>
        <w:t xml:space="preserve"> </w:t>
      </w:r>
      <w:r>
        <w:rPr>
          <w:iCs/>
          <w:i/>
        </w:rPr>
        <w:t xml:space="preserve">The Constitution of Society: Outline of the Theory of Structuration</w:t>
      </w:r>
      <w:r>
        <w:t xml:space="preserve">. University of California Press.</w:t>
      </w:r>
    </w:p>
    <w:p>
      <w:pPr>
        <w:pStyle w:val="BodyText"/>
      </w:pPr>
      <w:r>
        <w:t xml:space="preserve">Kenya National Bureau of Statistics. (2020).</w:t>
      </w:r>
      <w:r>
        <w:t xml:space="preserve"> </w:t>
      </w:r>
      <w:r>
        <w:rPr>
          <w:iCs/>
          <w:i/>
        </w:rPr>
        <w:t xml:space="preserve">Nairobi City County Demographic and Socio-Economic Profile</w:t>
      </w:r>
      <w:r>
        <w:t xml:space="preserve">.</w:t>
      </w:r>
    </w:p>
    <w:p>
      <w:pPr>
        <w:pStyle w:val="BodyText"/>
      </w:pPr>
      <w:r>
        <w:t xml:space="preserve">Mwangi, J. (2018). "Cultural Identity and Urban Development in Nairobi."</w:t>
      </w:r>
      <w:r>
        <w:t xml:space="preserve"> </w:t>
      </w:r>
      <w:r>
        <w:rPr>
          <w:iCs/>
          <w:i/>
        </w:rPr>
        <w:t xml:space="preserve">African Journal of Social Sciences</w:t>
      </w:r>
      <w:r>
        <w:t xml:space="preserve">, 45(3), 112-130.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Kenya Nairobi</dc:title>
  <dc:creator/>
  <dc:language>en</dc:language>
  <cp:keywords/>
  <dcterms:created xsi:type="dcterms:W3CDTF">2026-07-22T08:44:45Z</dcterms:created>
  <dcterms:modified xsi:type="dcterms:W3CDTF">2026-07-22T08:44:45Z</dcterms:modified>
</cp:coreProperties>
</file>

<file path=docProps/custom.xml><?xml version="1.0" encoding="utf-8"?>
<Properties xmlns="http://schemas.openxmlformats.org/officeDocument/2006/custom-properties" xmlns:vt="http://schemas.openxmlformats.org/officeDocument/2006/docPropsVTypes"/>
</file>