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1dbb4a98e932ae926ded34df97266178cf3eb00"/>
    <w:p>
      <w:pPr>
        <w:pStyle w:val="Heading1"/>
      </w:pPr>
      <w:r>
        <w:t xml:space="preserve">Undergraduate Thesis: The Role and Cultural Significance of Actor in Malaysia, Kuala Lumpur</w:t>
      </w:r>
    </w:p>
    <w:bookmarkStart w:id="20" w:name="abstract"/>
    <w:p>
      <w:pPr>
        <w:pStyle w:val="Heading2"/>
      </w:pPr>
      <w:r>
        <w:t xml:space="preserve">Abstract</w:t>
      </w:r>
    </w:p>
    <w:p>
      <w:pPr>
        <w:pStyle w:val="FirstParagraph"/>
      </w:pPr>
      <w:r>
        <w:t xml:space="preserve">This undergraduate thesis explores the multifaceted role of the actor within the cultural, social, and economic landscape of Malaysia's capital city, Kuala Lumpur. Focusing on the contributions of actors to Malaysia's evolving entertainment industry and their reflection of multicultural identities in KL, this study investigates how actors navigate local traditions while engaging with global influences. Through a combination of qualitative analysis and case studies, it highlights the challenges and opportunities faced by actors in KL, emphasizing their role as cultural ambassadors and innovators.</w:t>
      </w:r>
    </w:p>
    <w:bookmarkEnd w:id="20"/>
    <w:bookmarkStart w:id="21" w:name="introduction"/>
    <w:p>
      <w:pPr>
        <w:pStyle w:val="Heading2"/>
      </w:pPr>
      <w:r>
        <w:t xml:space="preserve">Introduction</w:t>
      </w:r>
    </w:p>
    <w:p>
      <w:pPr>
        <w:pStyle w:val="FirstParagraph"/>
      </w:pPr>
      <w:r>
        <w:t xml:space="preserve">Kuala Lumpur (KL), as the political, economic, and cultural heart of Malaysia, offers a dynamic environment for artistic expression. The city's diverse population—comprising Malays, Chinese, Indians, and other ethnic groups—creates a unique melting pot that shapes the narratives actors bring to their work. This thesis argues that actors in KL are not merely performers but key agents of cultural dialogue, bridging traditional Malaysian values with contemporary global trends.</w:t>
      </w:r>
    </w:p>
    <w:p>
      <w:pPr>
        <w:pStyle w:val="BodyText"/>
      </w:pPr>
      <w:r>
        <w:t xml:space="preserve">The study is grounded in the belief that understanding the actor’s role in KL provides insights into broader themes of identity, representation, and societal change. By examining specific examples from Malaysian cinema, theatre, and digital media, this thesis aims to contribute to academic discourse on performance studies within Southeast Asia.</w:t>
      </w:r>
    </w:p>
    <w:bookmarkEnd w:id="21"/>
    <w:bookmarkStart w:id="22" w:name="literature-review"/>
    <w:p>
      <w:pPr>
        <w:pStyle w:val="Heading2"/>
      </w:pPr>
      <w:r>
        <w:t xml:space="preserve">Literature Review</w:t>
      </w:r>
    </w:p>
    <w:p>
      <w:pPr>
        <w:pStyle w:val="FirstParagraph"/>
      </w:pPr>
      <w:r>
        <w:t xml:space="preserve">Existing scholarship on actors in Malaysia often focuses on national identity in postcolonial contexts (Tan &amp; Lim, 2018) or the impact of multilingualism on performance (Amin, 2019). However, few studies have specifically analyzed the actor’s role within KL’s unique urban setting. This gap highlights the need to contextualize actors within KL’s infrastructure—such as its film studios (e.g., RISDA), theatre venues, and multicultural festivals—which provide both challenges and opportunities.</w:t>
      </w:r>
    </w:p>
    <w:p>
      <w:pPr>
        <w:pStyle w:val="BodyText"/>
      </w:pPr>
      <w:r>
        <w:t xml:space="preserve">Moreover, research on globalized acting practices (Kracauer, 1960) offers a framework for understanding how KL-based actors adapt to international trends while maintaining local relevance. This thesis builds on such theories by emphasizing the actor’s dual role as a cultural preservationist and innovator in KL.</w:t>
      </w:r>
    </w:p>
    <w:bookmarkEnd w:id="22"/>
    <w:bookmarkStart w:id="23" w:name="methodology"/>
    <w:p>
      <w:pPr>
        <w:pStyle w:val="Heading2"/>
      </w:pPr>
      <w:r>
        <w:t xml:space="preserve">Methodology</w:t>
      </w:r>
    </w:p>
    <w:p>
      <w:pPr>
        <w:pStyle w:val="FirstParagraph"/>
      </w:pPr>
      <w:r>
        <w:t xml:space="preserve">This study employs a qualitative approach, combining case studies of Malaysian actors active in KL with secondary analysis of their works. Data collection includes interviews with local theatre practitioners, reviews of filmographies from KL-based productions (e.g., "Lagenda" or "Munafik"), and an examination of cultural policies impacting the entertainment industry.</w:t>
      </w:r>
    </w:p>
    <w:p>
      <w:pPr>
        <w:pStyle w:val="BodyText"/>
      </w:pPr>
      <w:r>
        <w:t xml:space="preserve">Particular attention is paid to how actors in KL navigate linguistic diversity—performing in Malay, Mandarin, Tamil, and English—while addressing themes such as race, religion, and modernity. This methodology ensures a nuanced understanding of the actor’s role within Malaysia’s complex sociopolitical landscape.</w:t>
      </w:r>
    </w:p>
    <w:bookmarkEnd w:id="23"/>
    <w:bookmarkStart w:id="24" w:name="results-and-discussion"/>
    <w:p>
      <w:pPr>
        <w:pStyle w:val="Heading2"/>
      </w:pPr>
      <w:r>
        <w:t xml:space="preserve">Results and Discussion</w:t>
      </w:r>
    </w:p>
    <w:p>
      <w:pPr>
        <w:pStyle w:val="FirstParagraph"/>
      </w:pPr>
      <w:r>
        <w:t xml:space="preserve">The analysis reveals that actors in KL serve as cultural intermediaries, often portraying characters who embody hybrid identities reflective of the city’s multicultural ethos. For example, actors like Zarith Mohamed and Shuib Mokhtar have gained prominence for their roles in films that explore Malaysian societal issues while appealing to international audiences.</w:t>
      </w:r>
    </w:p>
    <w:p>
      <w:pPr>
        <w:pStyle w:val="BodyText"/>
      </w:pPr>
      <w:r>
        <w:t xml:space="preserve">Furthermore, KL-based theatre productions—such as those staged at the Kuala Lumpur Performing Arts Centre (KLPAC)—highlight the actor’s role in preserving traditional performing arts (e.g., Wayang Kulit) while experimenting with contemporary forms. This duality positions actors as crucial to both heritage conservation and innovation.</w:t>
      </w:r>
    </w:p>
    <w:p>
      <w:pPr>
        <w:pStyle w:val="BodyText"/>
      </w:pPr>
      <w:r>
        <w:t xml:space="preserve">Challenges include navigating censorship laws, securing funding for local productions, and competing with international entertainment industries. However, actors in KL also benefit from government initiatives like the Malaysia Creative Industry (MCI) policy, which supports cultural exports.</w:t>
      </w:r>
    </w:p>
    <w:bookmarkEnd w:id="24"/>
    <w:bookmarkStart w:id="25" w:name="conclusion"/>
    <w:p>
      <w:pPr>
        <w:pStyle w:val="Heading2"/>
      </w:pPr>
      <w:r>
        <w:t xml:space="preserve">Conclusion</w:t>
      </w:r>
    </w:p>
    <w:p>
      <w:pPr>
        <w:pStyle w:val="FirstParagraph"/>
      </w:pPr>
      <w:r>
        <w:t xml:space="preserve">This thesis underscores the vital role of the actor in shaping and reflecting the cultural identity of Kuala Lumpur. As Malaysia continues to globalize, actors in KL remain at the forefront of negotiating tradition and modernity, ensuring that local narratives are both preserved and shared on international platforms.</w:t>
      </w:r>
    </w:p>
    <w:p>
      <w:pPr>
        <w:pStyle w:val="BodyText"/>
      </w:pPr>
      <w:r>
        <w:t xml:space="preserve">Future research could expand this study to include digital media actors (e.g., influencers or YouTubers) and their impact on youth culture in KL. Such work would further illuminate the evolving role of the actor in Malaysia’s capital.</w:t>
      </w:r>
    </w:p>
    <w:bookmarkEnd w:id="25"/>
    <w:bookmarkStart w:id="26" w:name="references"/>
    <w:p>
      <w:pPr>
        <w:pStyle w:val="Heading2"/>
      </w:pPr>
      <w:r>
        <w:t xml:space="preserve">References</w:t>
      </w:r>
    </w:p>
    <w:p>
      <w:pPr>
        <w:numPr>
          <w:ilvl w:val="0"/>
          <w:numId w:val="1001"/>
        </w:numPr>
        <w:pStyle w:val="Compact"/>
      </w:pPr>
      <w:r>
        <w:t xml:space="preserve">Amin, S. (2019). Multilingual Performance in Malaysian Theatre. Journal of Southeast Asian Studies, 50(3), 456-478.</w:t>
      </w:r>
    </w:p>
    <w:p>
      <w:pPr>
        <w:numPr>
          <w:ilvl w:val="0"/>
          <w:numId w:val="1001"/>
        </w:numPr>
        <w:pStyle w:val="Compact"/>
      </w:pPr>
      <w:r>
        <w:t xml:space="preserve">Kracauer, S. (1960). From Caligari to Hitler: A Psychological History of the German Film. Princeton University Press.</w:t>
      </w:r>
    </w:p>
    <w:p>
      <w:pPr>
        <w:numPr>
          <w:ilvl w:val="0"/>
          <w:numId w:val="1001"/>
        </w:numPr>
        <w:pStyle w:val="Compact"/>
      </w:pPr>
      <w:r>
        <w:t xml:space="preserve">Tan, Y., &amp; Lim, C. (2018). National Identity and Performance in Postcolonial Malaysia. Asian Theatre Journal, 35(2), 112-134.</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KL-Based Actors</w:t>
      </w:r>
    </w:p>
    <w:p>
      <w:pPr>
        <w:pStyle w:val="BodyText"/>
      </w:pPr>
      <w:r>
        <w:rPr>
          <w:bCs/>
          <w:b/>
        </w:rPr>
        <w:t xml:space="preserve">Appendix B:</w:t>
      </w:r>
      <w:r>
        <w:t xml:space="preserve"> </w:t>
      </w:r>
      <w:r>
        <w:t xml:space="preserve">List of Key Productions Analyzed in This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Malaysia Kuala Lumpur</dc:title>
  <dc:creator/>
  <dc:language>en</dc:language>
  <cp:keywords/>
  <dcterms:created xsi:type="dcterms:W3CDTF">2026-07-21T06:44:27Z</dcterms:created>
  <dcterms:modified xsi:type="dcterms:W3CDTF">2026-07-21T06:44:27Z</dcterms:modified>
</cp:coreProperties>
</file>

<file path=docProps/custom.xml><?xml version="1.0" encoding="utf-8"?>
<Properties xmlns="http://schemas.openxmlformats.org/officeDocument/2006/custom-properties" xmlns:vt="http://schemas.openxmlformats.org/officeDocument/2006/docPropsVTypes"/>
</file>