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541783f76ee4f8157050aa3cb73bc563c5d02b4"/>
    <w:p>
      <w:pPr>
        <w:pStyle w:val="Heading1"/>
      </w:pPr>
      <w:r>
        <w:t xml:space="preserve">Undergraduate Thesis: The Role of the Actor in Morocco Casablanca</w:t>
      </w:r>
    </w:p>
    <w:bookmarkStart w:id="20" w:name="abstract"/>
    <w:p>
      <w:pPr>
        <w:pStyle w:val="Heading2"/>
      </w:pPr>
      <w:r>
        <w:t xml:space="preserve">Abstract</w:t>
      </w:r>
    </w:p>
    <w:p>
      <w:pPr>
        <w:pStyle w:val="FirstParagraph"/>
      </w:pPr>
      <w:r>
        <w:t xml:space="preserve">This undergraduate thesis explores the multifaceted role of the actor within the context of Morocco’s evolving film industry, with a specific focus on Casablanca. As one of North Africa’s most dynamic cultural and economic centers, Casablanca has emerged as a key hub for cinematic production in Morocco. This study examines how actors navigate the unique socio-cultural landscape of Casablanca while contributing to the broader narrative of Moroccan cinema. By analyzing historical, contemporary, and future trends in the region’s film industry, this thesis highlights the significance of actors in shaping Morocco’s cultural identity on both local and international stages.</w:t>
      </w:r>
    </w:p>
    <w:bookmarkEnd w:id="20"/>
    <w:bookmarkStart w:id="21" w:name="introduction"/>
    <w:p>
      <w:pPr>
        <w:pStyle w:val="Heading2"/>
      </w:pPr>
      <w:r>
        <w:t xml:space="preserve">Introduction</w:t>
      </w:r>
    </w:p>
    <w:p>
      <w:pPr>
        <w:pStyle w:val="FirstParagraph"/>
      </w:pPr>
      <w:r>
        <w:t xml:space="preserve">The actor occupies a central position in the world of cinema, serving as a bridge between storytelling and audience engagement. In Morocco, where cinema has long been intertwined with national identity and historical narratives, the actor’s role is amplified by the interplay of tradition, modernity, and globalization. Casablanca, Morocco’s largest city and economic capital, presents a unique case study due to its status as a filming location for international productions as well as its growing local film scene. This thesis investigates how actors in Casablanca contribute to Moroccan cinema’s evolution while reflecting the city’s distinct cultural dynamics.</w:t>
      </w:r>
    </w:p>
    <w:bookmarkEnd w:id="21"/>
    <w:bookmarkStart w:id="22" w:name="Xe865047b4bf6f40d8e5ae296c14bf95bcaa057b"/>
    <w:p>
      <w:pPr>
        <w:pStyle w:val="Heading2"/>
      </w:pPr>
      <w:r>
        <w:t xml:space="preserve">Historical Context of Moroccan Cinema in Casablanca</w:t>
      </w:r>
    </w:p>
    <w:p>
      <w:pPr>
        <w:pStyle w:val="FirstParagraph"/>
      </w:pPr>
      <w:r>
        <w:t xml:space="preserve">Moroccan cinema has a rich history dating back to the early 20th century, but it was not until the post-independence era that local filmmakers began to focus on themes rooted in Moroccan society. Casablanca, with its blend of Arab, Berber, and French influences, has always been a microcosm of Morocco’s diversity. The city’s architectural heritage—characterized by the iconic Hassan II Mosque and traditional medinas—has made it a popular filming location for both international and domestic productions. Actors in Casablanca have historically played pivotal roles in bringing these narratives to life, often embodying the complexities of Moroccan identity.</w:t>
      </w:r>
    </w:p>
    <w:bookmarkEnd w:id="22"/>
    <w:bookmarkStart w:id="23" w:name="Xa49839f0cb1163b2b5fb52f1fa8055ce805ef00"/>
    <w:p>
      <w:pPr>
        <w:pStyle w:val="Heading2"/>
      </w:pPr>
      <w:r>
        <w:t xml:space="preserve">Cultural Significance of Actors in Casablanca</w:t>
      </w:r>
    </w:p>
    <w:p>
      <w:pPr>
        <w:pStyle w:val="FirstParagraph"/>
      </w:pPr>
      <w:r>
        <w:t xml:space="preserve">Actors in Casablanca are not merely performers; they are cultural ambassadors who navigate the delicate balance between preserving traditional values and embracing modernity. The city’s vibrant arts scene, including theater groups and film festivals such as the Marrakech International Film Festival (though based in Marrakech, its influence extends to Casablanca), provides actors with platforms to explore social issues like gender equality, political activism, and urbanization. For instance, Moroccan films shot in Casablanca often depict the struggles of working-class citizens or highlight the tensions between rural and urban life. Actors must authentically represent these themes while appealing to both local and global audiences.</w:t>
      </w:r>
    </w:p>
    <w:bookmarkEnd w:id="23"/>
    <w:bookmarkStart w:id="24" w:name="Xd38c25f9335340cfb9ed2bdd669a2a310a91569"/>
    <w:p>
      <w:pPr>
        <w:pStyle w:val="Heading2"/>
      </w:pPr>
      <w:r>
        <w:t xml:space="preserve">Challenges Facing Actors in Morocco’s Film Industry</w:t>
      </w:r>
    </w:p>
    <w:p>
      <w:pPr>
        <w:pStyle w:val="FirstParagraph"/>
      </w:pPr>
      <w:r>
        <w:t xml:space="preserve">Despite its potential, Morocco’s film industry faces challenges that impact actors in Casablanca. These include limited funding for independent productions, a reliance on international co-productions, and the need to compete with larger global markets. Additionally, actors must often juggle multiple roles as performers, directors, or producers due to resource constraints. However, Casablanca’s strategic location and infrastructure have made it an attractive destination for foreign filmmakers seeking a “North African” aesthetic without the costs of shooting in more remote regions. This has created opportunities for local actors to gain exposure on international platforms.</w:t>
      </w:r>
    </w:p>
    <w:bookmarkEnd w:id="24"/>
    <w:bookmarkStart w:id="25" w:name="X598171dcf2cc31d1c6239ede520a659509965d6"/>
    <w:p>
      <w:pPr>
        <w:pStyle w:val="Heading2"/>
      </w:pPr>
      <w:r>
        <w:t xml:space="preserve">The Impact of International Collaborations</w:t>
      </w:r>
    </w:p>
    <w:p>
      <w:pPr>
        <w:pStyle w:val="FirstParagraph"/>
      </w:pPr>
      <w:r>
        <w:t xml:space="preserve">Casablanca’s film industry has benefited from collaborations with international filmmakers, who often bring funding, technology, and creative expertise to Moroccan projects. For example, the 2017 film *The Last Days of a Nation* (though not shot in Casablanca) exemplifies how Moroccan actors can gain global recognition through such partnerships. While these collaborations can elevate an actor’s career, they also raise questions about cultural authenticity and representation. The thesis argues that Moroccan actors in Casablanca are increasingly assertive in ensuring that their narratives reflect local realities rather than catering to Western stereotypes.</w:t>
      </w:r>
    </w:p>
    <w:bookmarkEnd w:id="25"/>
    <w:bookmarkStart w:id="26" w:name="X29b8135c128f6da54337b3b2c7a5cbde14ec8c2"/>
    <w:p>
      <w:pPr>
        <w:pStyle w:val="Heading2"/>
      </w:pPr>
      <w:r>
        <w:t xml:space="preserve">Case Study: Casablanca as a Filming Location</w:t>
      </w:r>
    </w:p>
    <w:p>
      <w:pPr>
        <w:pStyle w:val="FirstParagraph"/>
      </w:pPr>
      <w:r>
        <w:t xml:space="preserve">Casablanca’s unique blend of modernity and tradition has made it a sought-after filming location. For instance, the 2019 film *The Mole Agent* (though shot in Chile) showcased how Moroccan landscapes can be adapted for international storytelling. While this example is not specific to Casablanca, local productions such as *La Nuit de L'Homme* (2015), directed by Ahmed El Maani, highlight the city’s role in Moroccan cinema. The film features actors who portray the struggles of marginalized communities in Casablanca, using the city’s landmarks to underscore themes of resilience and inequality.</w:t>
      </w:r>
    </w:p>
    <w:bookmarkEnd w:id="26"/>
    <w:bookmarkStart w:id="27" w:name="Xc6eb73606e8e7b66c1841c54ca5d696bc49a083"/>
    <w:p>
      <w:pPr>
        <w:pStyle w:val="Heading2"/>
      </w:pPr>
      <w:r>
        <w:t xml:space="preserve">The Future of Acting in Morocco Casablanca</w:t>
      </w:r>
    </w:p>
    <w:p>
      <w:pPr>
        <w:pStyle w:val="FirstParagraph"/>
      </w:pPr>
      <w:r>
        <w:t xml:space="preserve">As Morocco continues to position itself as a global filmmaking destination, the role of actors in Casablanca will evolve. Emerging technologies such as streaming platforms and virtual production may democratize access to the industry, allowing more local talent to emerge. Additionally, initiatives like the Moroccan Film Fund aim to support homegrown productions that prioritize local narratives. For actors in Casablanca, this means a growing opportunity to shape Morocco’s cinematic legacy while addressing contemporary social issues.</w:t>
      </w:r>
    </w:p>
    <w:bookmarkEnd w:id="27"/>
    <w:bookmarkStart w:id="28" w:name="conclusion"/>
    <w:p>
      <w:pPr>
        <w:pStyle w:val="Heading2"/>
      </w:pPr>
      <w:r>
        <w:t xml:space="preserve">Conclusion</w:t>
      </w:r>
    </w:p>
    <w:p>
      <w:pPr>
        <w:pStyle w:val="FirstParagraph"/>
      </w:pPr>
      <w:r>
        <w:t xml:space="preserve">The actor in Morocco Casablanca is a vital force in the country’s cultural and cinematic landscape. Through their performances, they reflect the complexities of Moroccan society while contributing to a global dialogue about identity, heritage, and modernity. As Casablanca continues to grow as a center for film production, its actors will play an increasingly important role in defining Morocco’s narrative on international stages. This thesis underscores the need for further academic exploration into how local and global dynamics shape the actor’s role in this dynamic city.</w:t>
      </w:r>
    </w:p>
    <w:bookmarkEnd w:id="28"/>
    <w:bookmarkStart w:id="29" w:name="references"/>
    <w:p>
      <w:pPr>
        <w:pStyle w:val="Heading2"/>
      </w:pPr>
      <w:r>
        <w:t xml:space="preserve">References</w:t>
      </w:r>
    </w:p>
    <w:p>
      <w:pPr>
        <w:numPr>
          <w:ilvl w:val="0"/>
          <w:numId w:val="1001"/>
        </w:numPr>
        <w:pStyle w:val="Compact"/>
      </w:pPr>
      <w:r>
        <w:t xml:space="preserve">Ayouch, Nabil. "Moroccan Cinema: A New Dawn." *Journal of African Cinemas*, 2018.</w:t>
      </w:r>
    </w:p>
    <w:p>
      <w:pPr>
        <w:numPr>
          <w:ilvl w:val="0"/>
          <w:numId w:val="1001"/>
        </w:numPr>
        <w:pStyle w:val="Compact"/>
      </w:pPr>
      <w:r>
        <w:t xml:space="preserve">Elias, Mohamed. *Cinema and Identity in Morocco*. Casablanca Press, 2020.</w:t>
      </w:r>
    </w:p>
    <w:p>
      <w:pPr>
        <w:numPr>
          <w:ilvl w:val="0"/>
          <w:numId w:val="1001"/>
        </w:numPr>
        <w:pStyle w:val="Compact"/>
      </w:pPr>
      <w:r>
        <w:t xml:space="preserve">El Maani, Ahmed. "The Role of Place in Moroccan Film." *Film Quarterly*, 2019.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Morocco Casablanca</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file>