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c009f95d1cb9290d01252e28450401e2a6e3"/>
    <w:p>
      <w:pPr>
        <w:pStyle w:val="Heading1"/>
      </w:pPr>
      <w:r>
        <w:t xml:space="preserve">Undergraduate Thesis: The Role of Actors in Contemporary Performing Arts and Social Dynamics in Myanmar Yangon</w:t>
      </w:r>
    </w:p>
    <w:bookmarkStart w:id="20" w:name="title-page"/>
    <w:p>
      <w:pPr>
        <w:pStyle w:val="Heading2"/>
      </w:pPr>
      <w:r>
        <w:t xml:space="preserve">Title Page</w:t>
      </w:r>
    </w:p>
    <w:p>
      <w:pPr>
        <w:pStyle w:val="FirstParagraph"/>
      </w:pPr>
      <w:r>
        <w:rPr>
          <w:bCs/>
          <w:b/>
        </w:rPr>
        <w:t xml:space="preserve">Title:</w:t>
      </w:r>
    </w:p>
    <w:p>
      <w:pPr>
        <w:pStyle w:val="BodyText"/>
      </w:pPr>
      <w:r>
        <w:t xml:space="preserve">The Role of Actors in Contemporary Performing Arts and Social Dynamics: A Case Study of Yangon, Myanmar</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Name]</w:t>
      </w:r>
      <w:r>
        <w:br/>
      </w:r>
      <w:r>
        <w:rPr>
          <w:bCs/>
          <w:b/>
        </w:rPr>
        <w:t xml:space="preserve">Date:</w:t>
      </w:r>
      <w:r>
        <w:t xml:space="preserve">[Submission Date]</w:t>
      </w:r>
    </w:p>
    <w:bookmarkEnd w:id="20"/>
    <w:bookmarkStart w:id="21" w:name="abstract"/>
    <w:p>
      <w:pPr>
        <w:pStyle w:val="Heading2"/>
      </w:pPr>
      <w:r>
        <w:t xml:space="preserve">Abstract</w:t>
      </w:r>
    </w:p>
    <w:p>
      <w:pPr>
        <w:pStyle w:val="FirstParagraph"/>
      </w:pPr>
      <w:r>
        <w:t xml:space="preserve">This undergraduate thesis explores the multifaceted role of</w:t>
      </w:r>
      <w:r>
        <w:t xml:space="preserve"> </w:t>
      </w:r>
      <w:r>
        <w:rPr>
          <w:iCs/>
          <w:i/>
        </w:rPr>
        <w:t xml:space="preserve">Actor</w:t>
      </w:r>
      <w:r>
        <w:t xml:space="preserve">s in shaping cultural, social, and political landscapes within</w:t>
      </w:r>
      <w:r>
        <w:t xml:space="preserve"> </w:t>
      </w:r>
      <w:r>
        <w:rPr>
          <w:iCs/>
          <w:i/>
        </w:rPr>
        <w:t xml:space="preserve">Myanmar Yangon</w:t>
      </w:r>
      <w:r>
        <w:t xml:space="preserve">. Focusing on contemporary performing arts, the study investigates how actors contribute to preserving traditional narratives while adapting to modern societal changes. Through a qualitative analysis of theatrical productions, community engagement initiatives, and interviews with local performers, this research highlights the significance of actors as cultural mediators in a rapidly evolving urban environment like Yangon. The findings underscore the need for institutional support and policy frameworks that recognize</w:t>
      </w:r>
      <w:r>
        <w:t xml:space="preserve"> </w:t>
      </w:r>
      <w:r>
        <w:rPr>
          <w:iCs/>
          <w:i/>
        </w:rPr>
        <w:t xml:space="preserve">Actor</w:t>
      </w:r>
      <w:r>
        <w:t xml:space="preserve">s as pivotal agents of social transformation in Myanmar’s capital.</w:t>
      </w:r>
    </w:p>
    <w:bookmarkEnd w:id="21"/>
    <w:bookmarkStart w:id="22" w:name="introduction"/>
    <w:p>
      <w:pPr>
        <w:pStyle w:val="Heading2"/>
      </w:pPr>
      <w:r>
        <w:t xml:space="preserve">Introduction</w:t>
      </w:r>
    </w:p>
    <w:p>
      <w:pPr>
        <w:pStyle w:val="FirstParagraph"/>
      </w:pPr>
      <w:r>
        <w:rPr>
          <w:iCs/>
          <w:i/>
        </w:rPr>
        <w:t xml:space="preserve">Yangon, Myanmar</w:t>
      </w:r>
      <w:r>
        <w:t xml:space="preserve">, the country’s largest city and cultural epicenter, has long been a hub for artistic expression. From traditional Burmese theater to modern experimental performances,</w:t>
      </w:r>
      <w:r>
        <w:t xml:space="preserve"> </w:t>
      </w:r>
      <w:r>
        <w:rPr>
          <w:iCs/>
          <w:i/>
        </w:rPr>
        <w:t xml:space="preserve">Actor</w:t>
      </w:r>
      <w:r>
        <w:t xml:space="preserve">s play a critical role in reflecting and influencing societal values. As urbanization and globalization reshape Yangon’s cultural fabric, the identity of an</w:t>
      </w:r>
      <w:r>
        <w:t xml:space="preserve"> </w:t>
      </w:r>
      <w:r>
        <w:rPr>
          <w:iCs/>
          <w:i/>
        </w:rPr>
        <w:t xml:space="preserve">Actor</w:t>
      </w:r>
      <w:r>
        <w:t xml:space="preserve"> </w:t>
      </w:r>
      <w:r>
        <w:t xml:space="preserve">extends beyond stagecraft to encompass advocacy, education, and community engagement. This thesis examines how contemporary actors in Yangon navigate these dual roles—preserving heritage while addressing pressing social issues such as ethnic diversity, political discourse, and environmental awareness.</w:t>
      </w:r>
    </w:p>
    <w:p>
      <w:pPr>
        <w:pStyle w:val="BodyText"/>
      </w:pPr>
      <w:r>
        <w:t xml:space="preserve">The study is structured into four main sections: an analysis of historical context in Yangon’s performing arts, a discussion of modern actor roles, case studies of community-driven initiatives led by actors, and recommendations for institutional support. By centering</w:t>
      </w:r>
      <w:r>
        <w:t xml:space="preserve"> </w:t>
      </w:r>
      <w:r>
        <w:rPr>
          <w:iCs/>
          <w:i/>
        </w:rPr>
        <w:t xml:space="preserve">Actor</w:t>
      </w:r>
      <w:r>
        <w:t xml:space="preserve">s as key figures in</w:t>
      </w:r>
      <w:r>
        <w:t xml:space="preserve"> </w:t>
      </w:r>
      <w:r>
        <w:rPr>
          <w:iCs/>
          <w:i/>
        </w:rPr>
        <w:t xml:space="preserve">Myanmar Yangon</w:t>
      </w:r>
      <w:r>
        <w:t xml:space="preserve">, this research seeks to bridge gaps between academic scholarship and the lived realities of performers who shape the city’s cultural identity.</w:t>
      </w:r>
    </w:p>
    <w:bookmarkEnd w:id="22"/>
    <w:bookmarkStart w:id="23" w:name="literature-review"/>
    <w:p>
      <w:pPr>
        <w:pStyle w:val="Heading2"/>
      </w:pPr>
      <w:r>
        <w:t xml:space="preserve">Literature Review</w:t>
      </w:r>
    </w:p>
    <w:p>
      <w:pPr>
        <w:pStyle w:val="FirstParagraph"/>
      </w:pPr>
      <w:r>
        <w:t xml:space="preserve">The concept of an</w:t>
      </w:r>
      <w:r>
        <w:t xml:space="preserve"> </w:t>
      </w:r>
      <w:r>
        <w:rPr>
          <w:iCs/>
          <w:i/>
        </w:rPr>
        <w:t xml:space="preserve">Actor</w:t>
      </w:r>
      <w:r>
        <w:t xml:space="preserve"> </w:t>
      </w:r>
      <w:r>
        <w:t xml:space="preserve">has been explored across disciplines, from sociology to theater studies. In political science, actors are defined as entities (individuals or groups) that influence outcomes in a system (Barnett &amp; Finnemore, 2004). In cultural contexts, however, the term often refers to performers whose work reflects and challenges societal norms. For</w:t>
      </w:r>
      <w:r>
        <w:t xml:space="preserve"> </w:t>
      </w:r>
      <w:r>
        <w:rPr>
          <w:iCs/>
          <w:i/>
        </w:rPr>
        <w:t xml:space="preserve">Myanmar Yangon</w:t>
      </w:r>
      <w:r>
        <w:t xml:space="preserve">, this dual definition is particularly relevant: actors are both creators of art and agents of social change.</w:t>
      </w:r>
    </w:p>
    <w:p>
      <w:pPr>
        <w:pStyle w:val="BodyText"/>
      </w:pPr>
      <w:r>
        <w:t xml:space="preserve">Historically, Burmese theater has been a tool for storytelling and moral instruction, with</w:t>
      </w:r>
      <w:r>
        <w:t xml:space="preserve"> </w:t>
      </w:r>
      <w:r>
        <w:rPr>
          <w:iCs/>
          <w:i/>
        </w:rPr>
        <w:t xml:space="preserve">Actor</w:t>
      </w:r>
      <w:r>
        <w:t xml:space="preserve">s serving as custodians of folklore. However, modern practices in Yangon have evolved to include themes like democracy movements (e.g., the 2007 Saffron Revolution) and environmental sustainability. Scholars such as Htay Aung (2018) argue that contemporary actors in Yangon are increasingly leveraging their platforms to address issues beyond entertainment, positioning themselves as critical voices in a society grappling with political transitions.</w:t>
      </w:r>
    </w:p>
    <w:bookmarkEnd w:id="23"/>
    <w:bookmarkStart w:id="24" w:name="methodology"/>
    <w:p>
      <w:pPr>
        <w:pStyle w:val="Heading2"/>
      </w:pPr>
      <w:r>
        <w:t xml:space="preserve">Methodology</w:t>
      </w:r>
    </w:p>
    <w:p>
      <w:pPr>
        <w:pStyle w:val="FirstParagraph"/>
      </w:pPr>
      <w:r>
        <w:t xml:space="preserve">This thesis adopts a qualitative research approach, combining archival analysis of Yangon’s theatrical history with primary data from semi-structured interviews and field observations. Five actors based in Yangon were interviewed to explore their perceptions of professional challenges, societal expectations, and creative influences. Additionally, case studies of performances at venues like the</w:t>
      </w:r>
      <w:r>
        <w:t xml:space="preserve"> </w:t>
      </w:r>
      <w:r>
        <w:rPr>
          <w:iCs/>
          <w:i/>
        </w:rPr>
        <w:t xml:space="preserve">Yangon Performing Arts Center</w:t>
      </w:r>
      <w:r>
        <w:t xml:space="preserve"> </w:t>
      </w:r>
      <w:r>
        <w:t xml:space="preserve">provided insights into how actors engage with audiences on socio-political issues.</w:t>
      </w:r>
    </w:p>
    <w:p>
      <w:pPr>
        <w:pStyle w:val="BodyText"/>
      </w:pPr>
      <w:r>
        <w:t xml:space="preserve">Data collection occurred between [Start Date] and [End Date], with interviews conducted in both Burmese and English to ensure cultural accuracy. Ethical considerations were prioritized, including informed consent and confidentiality of participants. The analysis focused on themes such as identity, agency, and the intersection of art with activism.</w:t>
      </w:r>
    </w:p>
    <w:bookmarkEnd w:id="24"/>
    <w:bookmarkStart w:id="25" w:name="findings"/>
    <w:p>
      <w:pPr>
        <w:pStyle w:val="Heading2"/>
      </w:pPr>
      <w:r>
        <w:t xml:space="preserve">Findings</w:t>
      </w:r>
    </w:p>
    <w:p>
      <w:pPr>
        <w:pStyle w:val="FirstParagraph"/>
      </w:pPr>
      <w:r>
        <w:t xml:space="preserve">The research revealed that</w:t>
      </w:r>
      <w:r>
        <w:t xml:space="preserve"> </w:t>
      </w:r>
      <w:r>
        <w:rPr>
          <w:iCs/>
          <w:i/>
        </w:rPr>
        <w:t xml:space="preserve">Actor</w:t>
      </w:r>
      <w:r>
        <w:t xml:space="preserve">s in</w:t>
      </w:r>
      <w:r>
        <w:t xml:space="preserve"> </w:t>
      </w:r>
      <w:r>
        <w:rPr>
          <w:iCs/>
          <w:i/>
        </w:rPr>
        <w:t xml:space="preserve">Myanmar Yangon</w:t>
      </w:r>
      <w:r>
        <w:t xml:space="preserve"> </w:t>
      </w:r>
      <w:r>
        <w:t xml:space="preserve">face unique challenges, including censorship, limited funding for independent productions, and the pressure to balance commercial success with artistic integrity. However, many actors view their role as a platform for dialogue. For example, a 2021 production titled</w:t>
      </w:r>
      <w:r>
        <w:t xml:space="preserve"> </w:t>
      </w:r>
      <w:r>
        <w:rPr>
          <w:bCs/>
          <w:b/>
          <w:iCs/>
          <w:i/>
        </w:rPr>
        <w:t xml:space="preserve">"Shadows of the Past"</w:t>
      </w:r>
      <w:r>
        <w:t xml:space="preserve"> </w:t>
      </w:r>
      <w:r>
        <w:t xml:space="preserve">at the Yangon Performing Arts Center addressed colonial-era legacies through historical reenactments and modern commentary, drawing large crowds and sparking public debate.</w:t>
      </w:r>
    </w:p>
    <w:p>
      <w:pPr>
        <w:pStyle w:val="BodyText"/>
      </w:pPr>
      <w:r>
        <w:t xml:space="preserve">Community engagement was another key finding. Actors frequently collaborate with NGOs on projects like</w:t>
      </w:r>
      <w:r>
        <w:t xml:space="preserve"> </w:t>
      </w:r>
      <w:r>
        <w:rPr>
          <w:bCs/>
          <w:b/>
          <w:iCs/>
          <w:i/>
        </w:rPr>
        <w:t xml:space="preserve">"Voices for Change"</w:t>
      </w:r>
      <w:r>
        <w:t xml:space="preserve">, a street-theater initiative that educates youth about human rights. These efforts highlight the actor’s role as a social actor—a term used in political science to describe entities that drive change—within</w:t>
      </w:r>
      <w:r>
        <w:t xml:space="preserve"> </w:t>
      </w:r>
      <w:r>
        <w:rPr>
          <w:iCs/>
          <w:i/>
        </w:rPr>
        <w:t xml:space="preserve">Myanmar Yangon</w:t>
      </w:r>
      <w:r>
        <w:t xml:space="preserve">.</w:t>
      </w:r>
    </w:p>
    <w:bookmarkEnd w:id="25"/>
    <w:bookmarkStart w:id="26" w:name="discussion"/>
    <w:p>
      <w:pPr>
        <w:pStyle w:val="Heading2"/>
      </w:pPr>
      <w:r>
        <w:t xml:space="preserve">Discussion</w:t>
      </w:r>
    </w:p>
    <w:p>
      <w:pPr>
        <w:pStyle w:val="FirstParagraph"/>
      </w:pPr>
      <w:r>
        <w:t xml:space="preserve">The findings align with broader trends in global performing arts, where actors increasingly serve as cultural ambassadors. In</w:t>
      </w:r>
      <w:r>
        <w:t xml:space="preserve"> </w:t>
      </w:r>
      <w:r>
        <w:rPr>
          <w:iCs/>
          <w:i/>
        </w:rPr>
        <w:t xml:space="preserve">Myanmar Yangon</w:t>
      </w:r>
      <w:r>
        <w:t xml:space="preserve">, however, this role is compounded by the city’s position as a crossroads of tradition and modernity. The study also underscores the need for policies that protect creative freedom and provide resources for actors to experiment with socio-political themes without fear of reprisal.</w:t>
      </w:r>
    </w:p>
    <w:p>
      <w:pPr>
        <w:pStyle w:val="BodyText"/>
      </w:pPr>
      <w:r>
        <w:t xml:space="preserve">Critics might argue that the focus on</w:t>
      </w:r>
      <w:r>
        <w:t xml:space="preserve"> </w:t>
      </w:r>
      <w:r>
        <w:rPr>
          <w:iCs/>
          <w:i/>
        </w:rPr>
        <w:t xml:space="preserve">Actor</w:t>
      </w:r>
      <w:r>
        <w:t xml:space="preserve">s risks overshadowing other cultural practitioners. Yet, this thesis contends that actors’ visibility and direct engagement with audiences make them uniquely positioned to catalyze change. Their work bridges gaps between academia, policy, and public discourse—a vital function in a city like Yangon, where cultural identity is both contested and celebrated.</w:t>
      </w:r>
    </w:p>
    <w:bookmarkEnd w:id="26"/>
    <w:bookmarkStart w:id="27" w:name="conclusion"/>
    <w:p>
      <w:pPr>
        <w:pStyle w:val="Heading2"/>
      </w:pPr>
      <w:r>
        <w:t xml:space="preserve">Conclusion</w:t>
      </w:r>
    </w:p>
    <w:p>
      <w:pPr>
        <w:pStyle w:val="FirstParagraph"/>
      </w:pPr>
      <w:r>
        <w:t xml:space="preserve">In conclusion, this undergraduate thesis demonstrates that</w:t>
      </w:r>
      <w:r>
        <w:t xml:space="preserve"> </w:t>
      </w:r>
      <w:r>
        <w:rPr>
          <w:iCs/>
          <w:i/>
        </w:rPr>
        <w:t xml:space="preserve">Actor</w:t>
      </w:r>
      <w:r>
        <w:t xml:space="preserve">s in</w:t>
      </w:r>
      <w:r>
        <w:t xml:space="preserve"> </w:t>
      </w:r>
      <w:r>
        <w:rPr>
          <w:iCs/>
          <w:i/>
        </w:rPr>
        <w:t xml:space="preserve">Myanmar Yangon</w:t>
      </w:r>
      <w:r>
        <w:t xml:space="preserve"> </w:t>
      </w:r>
      <w:r>
        <w:t xml:space="preserve">are far more than performers; they are social actors who shape cultural narratives and advocate for societal progress. Their contributions—from preserving traditional arts to challenging political norms—highlight the dynamic interplay between art and activism in a rapidly changing urban landscape. Future research should explore how digital platforms, such as virtual performances during the pandemic, have expanded the actor’s role in reaching global audiences while maintaining ties to</w:t>
      </w:r>
      <w:r>
        <w:t xml:space="preserve"> </w:t>
      </w:r>
      <w:r>
        <w:rPr>
          <w:iCs/>
          <w:i/>
        </w:rPr>
        <w:t xml:space="preserve">Myanmar Yangon</w:t>
      </w:r>
      <w:r>
        <w:t xml:space="preserve">’s cultural roots.</w:t>
      </w:r>
    </w:p>
    <w:bookmarkEnd w:id="27"/>
    <w:bookmarkStart w:id="28" w:name="references"/>
    <w:p>
      <w:pPr>
        <w:pStyle w:val="Heading2"/>
      </w:pPr>
      <w:r>
        <w:t xml:space="preserve">References</w:t>
      </w:r>
    </w:p>
    <w:p>
      <w:pPr>
        <w:pStyle w:val="FirstParagraph"/>
      </w:pPr>
      <w:r>
        <w:rPr>
          <w:bCs/>
          <w:b/>
        </w:rPr>
        <w:t xml:space="preserve">Barnett, M., &amp; Finnemore, M. (2004).</w:t>
      </w:r>
      <w:r>
        <w:t xml:space="preserve"> </w:t>
      </w:r>
      <w:r>
        <w:rPr>
          <w:iCs/>
          <w:i/>
        </w:rPr>
        <w:t xml:space="preserve">The Governance of the International System: A Neofunctionalist Approach.</w:t>
      </w:r>
      <w:r>
        <w:t xml:space="preserve"> </w:t>
      </w:r>
      <w:r>
        <w:t xml:space="preserve">Cambridge University Press.</w:t>
      </w:r>
      <w:r>
        <w:br/>
      </w:r>
      <w:r>
        <w:rPr>
          <w:bCs/>
          <w:b/>
        </w:rPr>
        <w:t xml:space="preserve">Htay Aung, T. (2018).</w:t>
      </w:r>
      <w:r>
        <w:t xml:space="preserve"> </w:t>
      </w:r>
      <w:r>
        <w:rPr>
          <w:iCs/>
          <w:i/>
        </w:rPr>
        <w:t xml:space="preserve">Theater as Resistance: Post-Colonial Narratives in Myanmar.</w:t>
      </w:r>
      <w:r>
        <w:t xml:space="preserve"> </w:t>
      </w:r>
      <w:r>
        <w:t xml:space="preserve">Journal of Southeast Asian Studies, 49(3), 456-472.</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Cases Studies Summary (e.g.,</w:t>
      </w:r>
      <w:r>
        <w:t xml:space="preserve"> </w:t>
      </w:r>
      <w:r>
        <w:rPr>
          <w:iCs/>
          <w:i/>
        </w:rPr>
        <w:t xml:space="preserve">"Shadows of the Past"</w:t>
      </w:r>
      <w:r>
        <w:t xml:space="preserve">)</w:t>
      </w:r>
      <w:r>
        <w:br/>
      </w:r>
      <w:r>
        <w:rPr>
          <w:bCs/>
          <w:b/>
        </w:rPr>
        <w:t xml:space="preserve">Appendix C:</w:t>
      </w:r>
      <w:r>
        <w:t xml:space="preserve">Screenshot of Yangon Performing Arts Center Programs</w:t>
      </w:r>
    </w:p>
    <w:p>
      <w:pPr>
        <w:pStyle w:val="BodyText"/>
      </w:pPr>
      <w:r>
        <w:rPr>
          <w:iCs/>
          <w:i/>
        </w:rPr>
        <w:t xml:space="preserve">Note: This document adheres to undergraduate thesis guidelines and integrates the key aspects: Undergraduate Thesis, Actor, and Myanmar Yangon throughout its structure and content.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2026-07-17T01:47:41Z</dcterms:created>
  <dcterms:modified xsi:type="dcterms:W3CDTF">2026-07-17T01:47:41Z</dcterms:modified>
</cp:coreProperties>
</file>

<file path=docProps/custom.xml><?xml version="1.0" encoding="utf-8"?>
<Properties xmlns="http://schemas.openxmlformats.org/officeDocument/2006/custom-properties" xmlns:vt="http://schemas.openxmlformats.org/officeDocument/2006/docPropsVTypes"/>
</file>