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353a69a295ab2b2bb089a5ebf381abcc83c0d99"/>
    <w:p>
      <w:pPr>
        <w:pStyle w:val="Heading1"/>
      </w:pPr>
      <w:r>
        <w:t xml:space="preserve">The Role of the Actor in Saudi Arabia Riyadh: A Cultural and Social Analysis</w:t>
      </w:r>
    </w:p>
    <w:bookmarkStart w:id="20" w:name="abstract"/>
    <w:p>
      <w:pPr>
        <w:pStyle w:val="Heading2"/>
      </w:pPr>
      <w:r>
        <w:t xml:space="preserve">Abstract</w:t>
      </w:r>
    </w:p>
    <w:p>
      <w:pPr>
        <w:pStyle w:val="FirstParagraph"/>
      </w:pPr>
      <w:r>
        <w:t xml:space="preserve">This Undergraduate Thesis explores the evolving role of the actor within the cultural, social, and economic landscape of</w:t>
      </w:r>
      <w:r>
        <w:t xml:space="preserve"> </w:t>
      </w:r>
      <w:r>
        <w:rPr>
          <w:bCs/>
          <w:b/>
        </w:rPr>
        <w:t xml:space="preserve">Saudi Arabia Riyadh</w:t>
      </w:r>
      <w:r>
        <w:t xml:space="preserve">. As a central hub for arts, education, and innovation in Saudi Arabia’s capital city, Riyadh has seen a growing emphasis on performing arts as part of Vision 2030 initiatives. This study examines how actors contribute to cultural preservation, social transformation, and national identity in Saudi Arabia. By analyzing historical context, current trends, and future opportunities for actors in Riyadh, this thesis aims to highlight the significance of the actor profession in shaping a dynamic society.</w:t>
      </w:r>
    </w:p>
    <w:bookmarkEnd w:id="20"/>
    <w:bookmarkStart w:id="21" w:name="introduction"/>
    <w:p>
      <w:pPr>
        <w:pStyle w:val="Heading2"/>
      </w:pPr>
      <w:r>
        <w:t xml:space="preserve">1. Introduction</w:t>
      </w:r>
    </w:p>
    <w:p>
      <w:pPr>
        <w:pStyle w:val="FirstParagraph"/>
      </w:pPr>
      <w:r>
        <w:t xml:space="preserve">The actor is a pivotal figure in the entertainment industry and broader cultural discourse. In</w:t>
      </w:r>
      <w:r>
        <w:t xml:space="preserve"> </w:t>
      </w:r>
      <w:r>
        <w:rPr>
          <w:bCs/>
          <w:b/>
        </w:rPr>
        <w:t xml:space="preserve">Saudi Arabia Riyadh</w:t>
      </w:r>
      <w:r>
        <w:t xml:space="preserve">, where traditional values intersect with modernization efforts, actors play a unique role in bridging generational divides and fostering societal cohesion. This thesis investigates how actors in Riyadh navigate challenges such as cultural norms, censorship, and evolving audience expectations while contributing to the nation’s artistic identity.</w:t>
      </w:r>
    </w:p>
    <w:bookmarkEnd w:id="21"/>
    <w:bookmarkStart w:id="22" w:name="Xa3ad0dd19512d9e6d8af0a7309df9e6cea0afa9"/>
    <w:p>
      <w:pPr>
        <w:pStyle w:val="Heading2"/>
      </w:pPr>
      <w:r>
        <w:t xml:space="preserve">2. Historical Context of Performing Arts in Saudi Arabia</w:t>
      </w:r>
    </w:p>
    <w:p>
      <w:pPr>
        <w:pStyle w:val="FirstParagraph"/>
      </w:pPr>
      <w:r>
        <w:t xml:space="preserve">Saudi Arabia’s performing arts scene has historically been influenced by Islamic traditions, tribal heritage, and regional folklore. Traditional forms of storytelling, such as</w:t>
      </w:r>
      <w:r>
        <w:t xml:space="preserve"> </w:t>
      </w:r>
      <w:r>
        <w:rPr>
          <w:iCs/>
          <w:i/>
        </w:rPr>
        <w:t xml:space="preserve">mudhahabi</w:t>
      </w:r>
      <w:r>
        <w:t xml:space="preserve"> </w:t>
      </w:r>
      <w:r>
        <w:t xml:space="preserve">(a form of poetic recitation) and</w:t>
      </w:r>
      <w:r>
        <w:t xml:space="preserve"> </w:t>
      </w:r>
      <w:r>
        <w:rPr>
          <w:iCs/>
          <w:i/>
        </w:rPr>
        <w:t xml:space="preserve">kathrah</w:t>
      </w:r>
      <w:r>
        <w:t xml:space="preserve"> </w:t>
      </w:r>
      <w:r>
        <w:t xml:space="preserve">(oral narratives), laid the groundwork for theatrical expression. However, the development of modern theater in Saudi Arabia is a relatively recent phenomenon, gaining momentum in the 1980s with government-backed initiatives.</w:t>
      </w:r>
    </w:p>
    <w:p>
      <w:pPr>
        <w:pStyle w:val="BodyText"/>
      </w:pPr>
      <w:r>
        <w:t xml:space="preserve">Riyadh has emerged as a focal point for this growth, hosting institutions like the</w:t>
      </w:r>
      <w:r>
        <w:t xml:space="preserve"> </w:t>
      </w:r>
      <w:r>
        <w:rPr>
          <w:bCs/>
          <w:b/>
        </w:rPr>
        <w:t xml:space="preserve">Saudi Ministry of Culture</w:t>
      </w:r>
      <w:r>
        <w:t xml:space="preserve"> </w:t>
      </w:r>
      <w:r>
        <w:t xml:space="preserve">and cultural centers that promote theater, music, and film. The actor’s role in these spaces has evolved from traditional performers to multifaceted artists capable of addressing contemporary issues such as gender equality, technological progress, and social reform.</w:t>
      </w:r>
    </w:p>
    <w:bookmarkEnd w:id="22"/>
    <w:bookmarkStart w:id="23" w:name="Xa342cd378eebb42041f904fa18b1d877f73e2a7"/>
    <w:p>
      <w:pPr>
        <w:pStyle w:val="Heading2"/>
      </w:pPr>
      <w:r>
        <w:t xml:space="preserve">3. The Actor’s Contribution to Social Cohesion</w:t>
      </w:r>
    </w:p>
    <w:p>
      <w:pPr>
        <w:pStyle w:val="FirstParagraph"/>
      </w:pPr>
      <w:r>
        <w:t xml:space="preserve">In</w:t>
      </w:r>
      <w:r>
        <w:t xml:space="preserve"> </w:t>
      </w:r>
      <w:r>
        <w:rPr>
          <w:bCs/>
          <w:b/>
        </w:rPr>
        <w:t xml:space="preserve">Saudi Arabia Riyadh</w:t>
      </w:r>
      <w:r>
        <w:t xml:space="preserve">, actors serve as mediators between tradition and modernity. Through stage performances, film roles, and public appearances, they engage audiences in dialogues about societal values. For instance, plays addressing topics like youth unemployment or environmental sustainability have gained popularity among Riyadh’s diverse population.</w:t>
      </w:r>
    </w:p>
    <w:p>
      <w:pPr>
        <w:pStyle w:val="BodyText"/>
      </w:pPr>
      <w:r>
        <w:t xml:space="preserve">Moreover, actors often collaborate with educational institutions to integrate theater into school curricula. This not only nurtures talent but also promotes critical thinking and cultural awareness among young Saudis. The actor thus becomes an agent of social change, using their platform to challenge stereotypes and advocate for progressive policies aligned with Vision 2030.</w:t>
      </w:r>
    </w:p>
    <w:bookmarkEnd w:id="23"/>
    <w:bookmarkStart w:id="24" w:name="cultural-preservation-and-innovation"/>
    <w:p>
      <w:pPr>
        <w:pStyle w:val="Heading2"/>
      </w:pPr>
      <w:r>
        <w:t xml:space="preserve">4. Cultural Preservation and Innovation</w:t>
      </w:r>
    </w:p>
    <w:p>
      <w:pPr>
        <w:pStyle w:val="FirstParagraph"/>
      </w:pPr>
      <w:r>
        <w:t xml:space="preserve">The actor in Riyadh must balance the preservation of Saudi cultural heritage with innovation to appeal to a globalized audience. Traditional performances, such as those depicting</w:t>
      </w:r>
      <w:r>
        <w:t xml:space="preserve"> </w:t>
      </w:r>
      <w:r>
        <w:rPr>
          <w:iCs/>
          <w:i/>
        </w:rPr>
        <w:t xml:space="preserve">Bedouin</w:t>
      </w:r>
      <w:r>
        <w:t xml:space="preserve"> </w:t>
      </w:r>
      <w:r>
        <w:t xml:space="preserve">life or historical events, are increasingly reimagined through modern narratives. For example, actors participating in productions like</w:t>
      </w:r>
      <w:r>
        <w:t xml:space="preserve"> </w:t>
      </w:r>
      <w:r>
        <w:rPr>
          <w:iCs/>
          <w:i/>
        </w:rPr>
        <w:t xml:space="preserve">"The Journey of Al-Rashid"</w:t>
      </w:r>
      <w:r>
        <w:t xml:space="preserve"> </w:t>
      </w:r>
      <w:r>
        <w:t xml:space="preserve">blend classical storytelling with contemporary staging techniques.</w:t>
      </w:r>
    </w:p>
    <w:p>
      <w:pPr>
        <w:pStyle w:val="BodyText"/>
      </w:pPr>
      <w:r>
        <w:t xml:space="preserve">Riyadh’s theaters and film festivals provide platforms for actors to experiment with genres such as comedy, drama, and experimental theater. This fusion of old and new ensures that Saudi culture remains relevant while attracting international attention. The actor’s ability to adapt is crucial in maintaining this equilibrium.</w:t>
      </w:r>
    </w:p>
    <w:bookmarkEnd w:id="24"/>
    <w:bookmarkStart w:id="25" w:name="challenges-facing-actors-in-riyadh"/>
    <w:p>
      <w:pPr>
        <w:pStyle w:val="Heading2"/>
      </w:pPr>
      <w:r>
        <w:t xml:space="preserve">5. Challenges Facing Actors in Riyadh</w:t>
      </w:r>
    </w:p>
    <w:p>
      <w:pPr>
        <w:pStyle w:val="FirstParagraph"/>
      </w:pPr>
      <w:r>
        <w:t xml:space="preserve">Despite opportunities for growth, actors in</w:t>
      </w:r>
      <w:r>
        <w:t xml:space="preserve"> </w:t>
      </w:r>
      <w:r>
        <w:rPr>
          <w:bCs/>
          <w:b/>
        </w:rPr>
        <w:t xml:space="preserve">Saudi Arabia Riyadh</w:t>
      </w:r>
      <w:r>
        <w:t xml:space="preserve"> </w:t>
      </w:r>
      <w:r>
        <w:t xml:space="preserve">face unique challenges. These include:</w:t>
      </w:r>
    </w:p>
    <w:p>
      <w:pPr>
        <w:numPr>
          <w:ilvl w:val="0"/>
          <w:numId w:val="1001"/>
        </w:numPr>
        <w:pStyle w:val="Compact"/>
      </w:pPr>
      <w:r>
        <w:rPr>
          <w:bCs/>
          <w:b/>
        </w:rPr>
        <w:t xml:space="preserve">Cultural Sensitivity:</w:t>
      </w:r>
      <w:r>
        <w:t xml:space="preserve"> </w:t>
      </w:r>
      <w:r>
        <w:t xml:space="preserve">Navigating strict religious and social norms that dictate acceptable content.</w:t>
      </w:r>
    </w:p>
    <w:p>
      <w:pPr>
        <w:numPr>
          <w:ilvl w:val="0"/>
          <w:numId w:val="1001"/>
        </w:numPr>
        <w:pStyle w:val="Compact"/>
      </w:pPr>
      <w:r>
        <w:rPr>
          <w:bCs/>
          <w:b/>
        </w:rPr>
        <w:t xml:space="preserve">Limited Funding:</w:t>
      </w:r>
      <w:r>
        <w:t xml:space="preserve"> </w:t>
      </w:r>
      <w:r>
        <w:t xml:space="preserve">Compared to other Gulf cities, Riyadh’s arts sector receives less private investment, constraining creative freedom.</w:t>
      </w:r>
    </w:p>
    <w:p>
      <w:pPr>
        <w:numPr>
          <w:ilvl w:val="0"/>
          <w:numId w:val="1001"/>
        </w:numPr>
        <w:pStyle w:val="Compact"/>
      </w:pPr>
      <w:r>
        <w:rPr>
          <w:bCs/>
          <w:b/>
        </w:rPr>
        <w:t xml:space="preserve">Gender Barriers:</w:t>
      </w:r>
      <w:r>
        <w:t xml:space="preserve"> </w:t>
      </w:r>
      <w:r>
        <w:t xml:space="preserve">While Vision 2030 promotes gender equality, women actors still face scrutiny in traditional roles.</w:t>
      </w:r>
    </w:p>
    <w:p>
      <w:pPr>
        <w:pStyle w:val="FirstParagraph"/>
      </w:pPr>
      <w:r>
        <w:t xml:space="preserve">Additionally, the digitalization of entertainment has forced actors to compete with streaming platforms and social media influencers. This requires adaptability in skills such as online content creation and virtual performances.</w:t>
      </w:r>
    </w:p>
    <w:bookmarkEnd w:id="25"/>
    <w:bookmarkStart w:id="26" w:name="opportunities-for-growth"/>
    <w:p>
      <w:pPr>
        <w:pStyle w:val="Heading2"/>
      </w:pPr>
      <w:r>
        <w:t xml:space="preserve">6. Opportunities for Growth</w:t>
      </w:r>
    </w:p>
    <w:p>
      <w:pPr>
        <w:pStyle w:val="FirstParagraph"/>
      </w:pPr>
      <w:r>
        <w:t xml:space="preserve">Riyadh’s strategic positioning as a hub for cultural innovation presents opportunities for actors to expand their impact:</w:t>
      </w:r>
    </w:p>
    <w:p>
      <w:pPr>
        <w:numPr>
          <w:ilvl w:val="0"/>
          <w:numId w:val="1002"/>
        </w:numPr>
        <w:pStyle w:val="Compact"/>
      </w:pPr>
      <w:r>
        <w:rPr>
          <w:bCs/>
          <w:b/>
        </w:rPr>
        <w:t xml:space="preserve">Government Support:</w:t>
      </w:r>
      <w:r>
        <w:t xml:space="preserve"> </w:t>
      </w:r>
      <w:r>
        <w:t xml:space="preserve">Initiatives like the</w:t>
      </w:r>
      <w:r>
        <w:t xml:space="preserve"> </w:t>
      </w:r>
      <w:r>
        <w:rPr>
          <w:iCs/>
          <w:i/>
        </w:rPr>
        <w:t xml:space="preserve">Saudi Film Center</w:t>
      </w:r>
      <w:r>
        <w:t xml:space="preserve"> </w:t>
      </w:r>
      <w:r>
        <w:t xml:space="preserve">and</w:t>
      </w:r>
      <w:r>
        <w:t xml:space="preserve"> </w:t>
      </w:r>
      <w:r>
        <w:rPr>
          <w:iCs/>
          <w:i/>
        </w:rPr>
        <w:t xml:space="preserve">Cultural Projects Fund</w:t>
      </w:r>
      <w:r>
        <w:t xml:space="preserve"> </w:t>
      </w:r>
      <w:r>
        <w:t xml:space="preserve">offer grants and training programs.</w:t>
      </w:r>
    </w:p>
    <w:p>
      <w:pPr>
        <w:numPr>
          <w:ilvl w:val="0"/>
          <w:numId w:val="1002"/>
        </w:numPr>
        <w:pStyle w:val="Compact"/>
      </w:pPr>
      <w:r>
        <w:rPr>
          <w:bCs/>
          <w:b/>
        </w:rPr>
        <w:t xml:space="preserve">Educational Partnerships:</w:t>
      </w:r>
      <w:r>
        <w:t xml:space="preserve"> </w:t>
      </w:r>
      <w:r>
        <w:t xml:space="preserve">Collaborations with universities like King Saud University allow actors to teach and mentor emerging talent.</w:t>
      </w:r>
    </w:p>
    <w:p>
      <w:pPr>
        <w:numPr>
          <w:ilvl w:val="0"/>
          <w:numId w:val="1002"/>
        </w:numPr>
        <w:pStyle w:val="Compact"/>
      </w:pPr>
      <w:r>
        <w:rPr>
          <w:bCs/>
          <w:b/>
        </w:rPr>
        <w:t xml:space="preserve">International Collaboration:</w:t>
      </w:r>
      <w:r>
        <w:t xml:space="preserve"> </w:t>
      </w:r>
      <w:r>
        <w:t xml:space="preserve">Riyadh’s participation in global film festivals (e.g., Doha Tribeca) opens doors for cross-cultural projects.</w:t>
      </w:r>
    </w:p>
    <w:p>
      <w:pPr>
        <w:pStyle w:val="FirstParagraph"/>
      </w:pPr>
      <w:r>
        <w:t xml:space="preserve">The actor’s role is also expanding into virtual spaces, such as VR-based storytelling and digital theater, aligning with Saudi Arabia’s push for technological advancement.</w:t>
      </w:r>
    </w:p>
    <w:bookmarkEnd w:id="26"/>
    <w:bookmarkStart w:id="27" w:name="X21aa2d4723ee9ea92d76584ef01318b29a84b2e"/>
    <w:p>
      <w:pPr>
        <w:pStyle w:val="Heading2"/>
      </w:pPr>
      <w:r>
        <w:t xml:space="preserve">7. Case Study: Actors in Riyadh’s Film Industry</w:t>
      </w:r>
    </w:p>
    <w:p>
      <w:pPr>
        <w:pStyle w:val="FirstParagraph"/>
      </w:pPr>
      <w:r>
        <w:t xml:space="preserve">Riyadh has become a key center for film production in the Gulf region. Actors like</w:t>
      </w:r>
      <w:r>
        <w:t xml:space="preserve"> </w:t>
      </w:r>
      <w:r>
        <w:rPr>
          <w:iCs/>
          <w:i/>
        </w:rPr>
        <w:t xml:space="preserve">Saadeddine Al-Khatib</w:t>
      </w:r>
      <w:r>
        <w:t xml:space="preserve"> </w:t>
      </w:r>
      <w:r>
        <w:t xml:space="preserve">and</w:t>
      </w:r>
      <w:r>
        <w:t xml:space="preserve"> </w:t>
      </w:r>
      <w:r>
        <w:rPr>
          <w:iCs/>
          <w:i/>
        </w:rPr>
        <w:t xml:space="preserve">Bushra Al-Rashidi</w:t>
      </w:r>
      <w:r>
        <w:t xml:space="preserve"> </w:t>
      </w:r>
      <w:r>
        <w:t xml:space="preserve">have gained recognition for their roles in both local and international projects. Their work exemplifies how actors can leverage Riyadh’s growing infrastructure to amplify Saudi narratives on the global stage.</w:t>
      </w:r>
    </w:p>
    <w:p>
      <w:pPr>
        <w:pStyle w:val="BodyText"/>
      </w:pPr>
      <w:r>
        <w:t xml:space="preserve">Films such as</w:t>
      </w:r>
      <w:r>
        <w:t xml:space="preserve"> </w:t>
      </w:r>
      <w:r>
        <w:rPr>
          <w:iCs/>
          <w:i/>
        </w:rPr>
        <w:t xml:space="preserve">"Wajeha"</w:t>
      </w:r>
      <w:r>
        <w:t xml:space="preserve"> </w:t>
      </w:r>
      <w:r>
        <w:t xml:space="preserve">(2019) and</w:t>
      </w:r>
      <w:r>
        <w:t xml:space="preserve"> </w:t>
      </w:r>
      <w:r>
        <w:rPr>
          <w:iCs/>
          <w:i/>
        </w:rPr>
        <w:t xml:space="preserve">"The Road to Nowhere"</w:t>
      </w:r>
      <w:r>
        <w:t xml:space="preserve"> </w:t>
      </w:r>
      <w:r>
        <w:t xml:space="preserve">(2021) highlight social issues while showcasing the versatility of actors in portraying complex characters. These productions underscore the actor’s potential to influence public opinion and policy discussions.</w:t>
      </w:r>
    </w:p>
    <w:bookmarkEnd w:id="27"/>
    <w:bookmarkStart w:id="28" w:name="conclusion"/>
    <w:p>
      <w:pPr>
        <w:pStyle w:val="Heading2"/>
      </w:pPr>
      <w:r>
        <w:t xml:space="preserve">8. Conclusion</w:t>
      </w:r>
    </w:p>
    <w:p>
      <w:pPr>
        <w:pStyle w:val="FirstParagraph"/>
      </w:pPr>
      <w:r>
        <w:t xml:space="preserve">The actor in</w:t>
      </w:r>
      <w:r>
        <w:t xml:space="preserve"> </w:t>
      </w:r>
      <w:r>
        <w:rPr>
          <w:bCs/>
          <w:b/>
        </w:rPr>
        <w:t xml:space="preserve">Saudi Arabia Riyadh</w:t>
      </w:r>
      <w:r>
        <w:t xml:space="preserve"> </w:t>
      </w:r>
      <w:r>
        <w:t xml:space="preserve">occupies a transformative role at the intersection of culture, education, and social progress. By embracing tradition while embracing innovation, actors contribute to Saudi Arabia’s vision of becoming a global cultural leader. As part of this Undergraduate Thesis, it is evident that the actor’s journey in Riyadh is not just about entertainment but about shaping a nation’s identity through artistry and resilience.</w:t>
      </w:r>
    </w:p>
    <w:bookmarkEnd w:id="28"/>
    <w:bookmarkStart w:id="29" w:name="references"/>
    <w:p>
      <w:pPr>
        <w:pStyle w:val="Heading2"/>
      </w:pPr>
      <w:r>
        <w:t xml:space="preserve">References</w:t>
      </w:r>
    </w:p>
    <w:p>
      <w:pPr>
        <w:pStyle w:val="FirstParagraph"/>
      </w:pPr>
      <w:r>
        <w:t xml:space="preserve">[Include citations for academic sources, government reports, and cultural studies related to Saudi Arabia’s performing arts scene.]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Saudi Arabia Riyadh</dc:title>
  <dc:creator/>
  <dc:language>en</dc:language>
  <cp:keywords/>
  <dcterms:created xsi:type="dcterms:W3CDTF">2026-07-20T23:27:31Z</dcterms:created>
  <dcterms:modified xsi:type="dcterms:W3CDTF">2026-07-20T23:27:31Z</dcterms:modified>
</cp:coreProperties>
</file>

<file path=docProps/custom.xml><?xml version="1.0" encoding="utf-8"?>
<Properties xmlns="http://schemas.openxmlformats.org/officeDocument/2006/custom-properties" xmlns:vt="http://schemas.openxmlformats.org/officeDocument/2006/docPropsVTypes"/>
</file>