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Actor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9" w:name="X7de0d90405d2650b8f0ec3e52fd3b3957091e91"/>
    <w:p>
      <w:pPr>
        <w:pStyle w:val="Heading1"/>
      </w:pPr>
      <w:r>
        <w:t xml:space="preserve">Undergraduate Thesis: The Role and Significance of the Actor in Contemporary Theatre within the Context of United Kingdom Birmingham</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Birmingham, United Kingdom</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multifaceted role of the actor within the theatrical landscape of the United Kingdom Birmingham. Focusing on historical, cultural, and educational contexts, it examines how Birmingham's unique position as a multicultural hub has shaped and continues to influence actor training, performance practices, and audience engagement. Through an interdisciplinary approach combining drama theory, sociology of theatre, and case studies from local institutions such as the Birmingham Repertory Theatre (Birmingham Rep), this study highlights the actor's evolving significance in a city known for its vibrant creative industries. The thesis argues that Birmingham's dynamic cultural environment has not only enriched actor development but also positioned the city as a vital contributor to UK theatre.</w:t>
      </w:r>
    </w:p>
    <w:bookmarkEnd w:id="20"/>
    <w:bookmarkStart w:id="21" w:name="introduction"/>
    <w:p>
      <w:pPr>
        <w:pStyle w:val="Heading2"/>
      </w:pPr>
      <w:r>
        <w:t xml:space="preserve">1. Introduction</w:t>
      </w:r>
    </w:p>
    <w:p>
      <w:pPr>
        <w:pStyle w:val="FirstParagraph"/>
      </w:pPr>
      <w:r>
        <w:t xml:space="preserve">The role of the actor has always been central to theatre, but in cities like United Kingdom Birmingham, this role is deeply intertwined with local identity and global influence. Birmingham, a city renowned for its diversity and industrial heritage, has emerged as a cornerstone of British theatre in recent decades. As part of the United Kingdom's cultural fabric, Birmingham's theatres—ranging from the iconic Hippodrome to grassroots community venues—offer unique spaces for actors to experiment with form, content, and audience interaction. This thesis investigates how the actor functions within this context, considering both traditional training methods and contemporary innovations that reflect Birmingham's multicultural ethos.</w:t>
      </w:r>
    </w:p>
    <w:bookmarkEnd w:id="21"/>
    <w:bookmarkStart w:id="22" w:name="historical-context-theatre-in-birmingham"/>
    <w:p>
      <w:pPr>
        <w:pStyle w:val="Heading2"/>
      </w:pPr>
      <w:r>
        <w:t xml:space="preserve">2. Historical Context: Theatre in Birmingham</w:t>
      </w:r>
    </w:p>
    <w:p>
      <w:pPr>
        <w:pStyle w:val="FirstParagraph"/>
      </w:pPr>
      <w:r>
        <w:t xml:space="preserve">Birmingham's theatrical tradition dates back to the 19th century, with early performances held in venues such as the Theatre Royal and later the Hippodrome. However, it was not until the post-war period that Birmingham began to establish itself as a major theatre hub. The founding of the Birmingham Repertory Theatre in 1943 marked a turning point, creating a permanent space for experimental and community-focused performances. This institutional foundation has allowed actors from diverse backgrounds to thrive, fostering a legacy of inclusivity and innovation that continues today.</w:t>
      </w:r>
    </w:p>
    <w:bookmarkEnd w:id="22"/>
    <w:bookmarkStart w:id="23" w:name="Xdd0e92f50a2368d451a756519339c792e700aa7"/>
    <w:p>
      <w:pPr>
        <w:pStyle w:val="Heading2"/>
      </w:pPr>
      <w:r>
        <w:t xml:space="preserve">3. Actor Training and Education in Birmingham</w:t>
      </w:r>
    </w:p>
    <w:p>
      <w:pPr>
        <w:pStyle w:val="FirstParagraph"/>
      </w:pPr>
      <w:r>
        <w:t xml:space="preserve">The University of Birmingham and other local institutions play a critical role in nurturing actors through formal education. Courses at the Drama Department emphasize practical training alongside academic study, often incorporating Birmingham's cultural diversity into curricula. For example, students engage with texts from global playwrights while also exploring local stories that reflect the city's history of migration and social change. This dual focus ensures that graduates are equipped to perform in both traditional and contemporary contexts.</w:t>
      </w:r>
    </w:p>
    <w:bookmarkEnd w:id="23"/>
    <w:bookmarkStart w:id="24" w:name="X3df65b5e13b97a937f9ad4ab4f8791a4dc81723"/>
    <w:p>
      <w:pPr>
        <w:pStyle w:val="Heading2"/>
      </w:pPr>
      <w:r>
        <w:t xml:space="preserve">4. Cultural Influence on Performance Practices</w:t>
      </w:r>
    </w:p>
    <w:p>
      <w:pPr>
        <w:pStyle w:val="FirstParagraph"/>
      </w:pPr>
      <w:r>
        <w:t xml:space="preserve">Birmingham's multicultural identity has profoundly shaped actor performance styles. The city's population, which includes significant communities from South Asia, Africa, the Caribbean, and Eastern Europe, provides actors with a rich tapestry of cultural influences to draw from. This diversity is evident in productions at venues like the Birmingham Repertory Theatre and the Belgrade Theatre (Coventry), where actors often blend traditional storytelling techniques with modern theatrical forms. For instance, recent plays have incorporated spoken word poetry, hip-hop, and digital media to engage younger audiences.</w:t>
      </w:r>
    </w:p>
    <w:bookmarkEnd w:id="24"/>
    <w:bookmarkStart w:id="25" w:name="case-study-birmingham-repertory-theatre"/>
    <w:p>
      <w:pPr>
        <w:pStyle w:val="Heading2"/>
      </w:pPr>
      <w:r>
        <w:t xml:space="preserve">5. Case Study: Birmingham Repertory Theatre</w:t>
      </w:r>
    </w:p>
    <w:p>
      <w:pPr>
        <w:pStyle w:val="FirstParagraph"/>
      </w:pPr>
      <w:r>
        <w:t xml:space="preserve">The Birmingham Repertory Theatre (Birmingham Rep) serves as a prime example of how the actor's role is redefined in response to local and global challenges. Founded on principles of community engagement, the theatre prioritizes productions that address social issues such as inequality, identity, and environmental sustainability. Actors at Birmingham Rep frequently collaborate with local activists and artists to create immersive experiences that challenge audiences to reflect on their own roles in society.</w:t>
      </w:r>
    </w:p>
    <w:bookmarkEnd w:id="25"/>
    <w:bookmarkStart w:id="26" w:name="Xb6f8a76e7810656a0544659a5e3dba55ae2e826"/>
    <w:p>
      <w:pPr>
        <w:pStyle w:val="Heading2"/>
      </w:pPr>
      <w:r>
        <w:t xml:space="preserve">6. Challenges and Opportunities for Actors in Birmingham</w:t>
      </w:r>
    </w:p>
    <w:p>
      <w:pPr>
        <w:pStyle w:val="FirstParagraph"/>
      </w:pPr>
      <w:r>
        <w:t xml:space="preserve">Despite its vibrant theatre scene, actors in Birmingham face unique challenges, including limited funding for smaller productions and competition with larger cities like London. However, the city's growing creative industries—such as film and digital media—offer new opportunities for actors to diversify their careers. Initiatives like the Birmingham City Council's Creative Industries Strategy aim to support emerging talent by providing grants, workshops, and networking events.</w:t>
      </w:r>
    </w:p>
    <w:bookmarkEnd w:id="26"/>
    <w:bookmarkStart w:id="27" w:name="conclusion"/>
    <w:p>
      <w:pPr>
        <w:pStyle w:val="Heading2"/>
      </w:pPr>
      <w:r>
        <w:t xml:space="preserve">7. Conclusion</w:t>
      </w:r>
    </w:p>
    <w:p>
      <w:pPr>
        <w:pStyle w:val="FirstParagraph"/>
      </w:pPr>
      <w:r>
        <w:t xml:space="preserve">The actor in United Kingdom Birmingham occupies a distinctive position at the intersection of tradition, innovation, and cultural diversity. Through institutions like the Birmingham Repertory Theatre and educational programs at the University of Birmingham, actors are equipped to navigate both local and global stages. As this Undergraduate Thesis has demonstrated, the city's dynamic environment not only enriches actor training but also ensures that theatre in Birmingham remains a powerful platform for social commentary and artistic experimentation. Future research could further explore the impact of digital technologies on actor-audience relationships in this evolving landscape.</w:t>
      </w:r>
    </w:p>
    <w:bookmarkEnd w:id="27"/>
    <w:bookmarkStart w:id="28" w:name="references"/>
    <w:p>
      <w:pPr>
        <w:pStyle w:val="Heading2"/>
      </w:pPr>
      <w:r>
        <w:t xml:space="preserve">References</w:t>
      </w:r>
    </w:p>
    <w:p>
      <w:pPr>
        <w:numPr>
          <w:ilvl w:val="0"/>
          <w:numId w:val="1001"/>
        </w:numPr>
        <w:pStyle w:val="Compact"/>
      </w:pPr>
      <w:r>
        <w:t xml:space="preserve">Birmingham Repertory Theatre. (n.d.). About Us. Retrieved from [URL]</w:t>
      </w:r>
    </w:p>
    <w:p>
      <w:pPr>
        <w:numPr>
          <w:ilvl w:val="0"/>
          <w:numId w:val="1001"/>
        </w:numPr>
        <w:pStyle w:val="Compact"/>
      </w:pPr>
      <w:r>
        <w:t xml:space="preserve">Davis, J. (2018). *Theatre and Diversity in Postindustrial Cities*. Routledge.</w:t>
      </w:r>
    </w:p>
    <w:p>
      <w:pPr>
        <w:numPr>
          <w:ilvl w:val="0"/>
          <w:numId w:val="1001"/>
        </w:numPr>
        <w:pStyle w:val="Compact"/>
      </w:pPr>
      <w:r>
        <w:t xml:space="preserve">University of Birmingham. (n.d.). Drama Department: Course Structure. Retrieved from [URL]</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Actor in the United Kingdom Birmingham</dc:title>
  <dc:creator/>
  <dc:language>en</dc:language>
  <cp:keywords/>
  <dcterms:created xsi:type="dcterms:W3CDTF">2026-07-21T09:49:32Z</dcterms:created>
  <dcterms:modified xsi:type="dcterms:W3CDTF">2026-07-21T09:49:32Z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