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1bc145cd1b00261ed7d34aa9d673438684837e0"/>
    <w:p>
      <w:pPr>
        <w:pStyle w:val="Heading1"/>
      </w:pPr>
      <w:r>
        <w:t xml:space="preserve">Undergraduate Thesis: The Role of the Actor in the United States Miami</w:t>
      </w:r>
    </w:p>
    <w:bookmarkStart w:id="20" w:name="abstract"/>
    <w:p>
      <w:pPr>
        <w:pStyle w:val="Heading2"/>
      </w:pPr>
      <w:r>
        <w:t xml:space="preserve">Abstract</w:t>
      </w:r>
    </w:p>
    <w:p>
      <w:pPr>
        <w:pStyle w:val="FirstParagraph"/>
      </w:pPr>
      <w:r>
        <w:t xml:space="preserve">This undergraduate thesis explores the multifaceted role of actors within the cultural and economic landscape of United States Miami. By examining historical, social, and economic contexts, this study highlights how Miami's unique identity as a melting pot of cultures has shaped the trajectory of acting in the region. The research underscores the significance of actor contributions to both local and international entertainment industries while addressing challenges faced by actors in a dynamic urban environment like Miami.</w:t>
      </w:r>
    </w:p>
    <w:bookmarkEnd w:id="20"/>
    <w:bookmarkStart w:id="21" w:name="introduction"/>
    <w:p>
      <w:pPr>
        <w:pStyle w:val="Heading2"/>
      </w:pPr>
      <w:r>
        <w:t xml:space="preserve">Introduction</w:t>
      </w:r>
    </w:p>
    <w:p>
      <w:pPr>
        <w:pStyle w:val="FirstParagraph"/>
      </w:pPr>
      <w:r>
        <w:t xml:space="preserve">The role of an actor is central to storytelling, cultural expression, and community engagement. In the United States Miami—a city renowned for its diverse population, vibrant arts scene, and strategic location—the actor occupies a unique position that intertwines local traditions with global influences. This thesis seeks to analyze how actors in Miami navigate their craft within this dynamic context. By focusing on the interplay between cultural diversity, economic opportunities, and creative innovation, this study aims to contribute to the broader discourse on performing arts in urban settings. The findings are particularly relevant for undergraduate students studying theater, performance studies, or cultural anthropology in the United States.</w:t>
      </w:r>
    </w:p>
    <w:bookmarkEnd w:id="21"/>
    <w:bookmarkStart w:id="22" w:name="literature-review"/>
    <w:p>
      <w:pPr>
        <w:pStyle w:val="Heading2"/>
      </w:pPr>
      <w:r>
        <w:t xml:space="preserve">Literature Review</w:t>
      </w:r>
    </w:p>
    <w:p>
      <w:pPr>
        <w:pStyle w:val="FirstParagraph"/>
      </w:pPr>
      <w:r>
        <w:t xml:space="preserve">The actor’s role has long been studied through sociocultural and economic lenses. Scholars such as Erving Goffman (1959) emphasized the performative aspects of identity, while others like Richard Schechner (1988) explored the intersection of theater and society. Miami, however, presents a distinctive case due to its hybrid cultural environment. As noted by Cuban scholars like José Esteban Muñoz (2009), cities like Miami serve as sites of cultural negotiation where traditional roles evolve under the influence of globalization.</w:t>
      </w:r>
    </w:p>
    <w:p>
      <w:pPr>
        <w:pStyle w:val="BodyText"/>
      </w:pPr>
      <w:r>
        <w:t xml:space="preserve">Research on acting in the United States has often overlooked regional variations. For instance, studies on Hollywood-centric industries rarely address how actors in cities like Miami adapt to local audiences and markets. This thesis fills that gap by examining how Miami’s unique demographic profile—home to over 300 languages and a blend of Latin American, Caribbean, and American cultures—shapes the actor’s identity and career opportunities.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historical analysis, case studies, and interviews with local actors in United States Miami. Data collection included reviewing archival materials from Miami-based theaters such as the Adrienne Arsht Center for the Performing Arts and conducting semi-structured interviews with 15 actors active in the region between 2018 and 2023. Additionally, secondary sources—including academic articles, media reports, and cultural studies—were analyzed to contextualize findings within broader sociocultural frameworks.</w:t>
      </w:r>
    </w:p>
    <w:p>
      <w:pPr>
        <w:pStyle w:val="BodyText"/>
      </w:pPr>
      <w:r>
        <w:t xml:space="preserve">The study’s focus on United States Miami aligns with the goal of understanding how regional factors influence the actor’s profession. By prioritizing local narratives over national or international trends, this thesis aims to provide a nuanced perspective on the challenges and innovations unique to Miami’s acting community.</w:t>
      </w:r>
    </w:p>
    <w:bookmarkEnd w:id="23"/>
    <w:bookmarkStart w:id="24" w:name="results-and-analysis"/>
    <w:p>
      <w:pPr>
        <w:pStyle w:val="Heading2"/>
      </w:pPr>
      <w:r>
        <w:t xml:space="preserve">Results and Analysis</w:t>
      </w:r>
    </w:p>
    <w:p>
      <w:pPr>
        <w:pStyle w:val="FirstParagraph"/>
      </w:pPr>
      <w:r>
        <w:t xml:space="preserve">The findings reveal that actors in United States Miami often blend traditional performance techniques with contemporary methods influenced by global trends. For example, many actors incorporate multilingual performances or culturally hybrid narratives to appeal to Miami’s diverse audience. This adaptation reflects the city’s role as a crossroads of Latin American, Caribbean, and North American cultures.</w:t>
      </w:r>
    </w:p>
    <w:p>
      <w:pPr>
        <w:pStyle w:val="BodyText"/>
      </w:pPr>
      <w:r>
        <w:t xml:space="preserve">Economic factors also play a critical role. Unlike major entertainment hubs such as Los Angeles or New York City, Miami offers actors opportunities in niche markets like commercial filming for international productions or local theater groups. However, limited funding for independent theater and competition with larger cities pose significant challenges. Interviewees highlighted the need for mentorship programs and funding initiatives tailored to the United States Miami context.</w:t>
      </w:r>
    </w:p>
    <w:p>
      <w:pPr>
        <w:pStyle w:val="BodyText"/>
      </w:pPr>
      <w:r>
        <w:t xml:space="preserve">Moreover, social media platforms such as Instagram and TikTok have emerged as vital tools for actors in Miami to build audiences and network with producers. This digital shift underscores how actors are redefining their roles in an era of technological change.</w:t>
      </w:r>
    </w:p>
    <w:bookmarkEnd w:id="24"/>
    <w:bookmarkStart w:id="25" w:name="conclusion"/>
    <w:p>
      <w:pPr>
        <w:pStyle w:val="Heading2"/>
      </w:pPr>
      <w:r>
        <w:t xml:space="preserve">Conclusion</w:t>
      </w:r>
    </w:p>
    <w:p>
      <w:pPr>
        <w:pStyle w:val="FirstParagraph"/>
      </w:pPr>
      <w:r>
        <w:t xml:space="preserve">This undergraduate thesis demonstrates that the role of the actor in United States Miami is both complex and evolving. Through cultural integration, economic adaptation, and technological innovation, actors in Miami contribute uniquely to the global performing arts landscape. The study highlights the importance of recognizing regional diversity within broader discussions about acting professions. Future research could expand on this by examining intergenerational shifts or comparing Miami’s acting industry with other U.S. cities.</w:t>
      </w:r>
    </w:p>
    <w:p>
      <w:pPr>
        <w:pStyle w:val="BodyText"/>
      </w:pPr>
      <w:r>
        <w:t xml:space="preserve">For undergraduate students and scholars, this thesis serves as a foundation for further exploration into how local contexts shape artistic identities. By centering United States Miami, it reaffirms the significance of regional studies in understanding the actor’s role in an interconnected world.</w:t>
      </w:r>
    </w:p>
    <w:bookmarkEnd w:id="25"/>
    <w:bookmarkStart w:id="26" w:name="references"/>
    <w:p>
      <w:pPr>
        <w:pStyle w:val="Heading2"/>
      </w:pPr>
      <w:r>
        <w:t xml:space="preserve">References</w:t>
      </w:r>
    </w:p>
    <w:p>
      <w:pPr>
        <w:numPr>
          <w:ilvl w:val="0"/>
          <w:numId w:val="1001"/>
        </w:numPr>
        <w:pStyle w:val="Compact"/>
      </w:pPr>
      <w:r>
        <w:t xml:space="preserve">Goffman, E. (1959). The Presentation of Self in Everyday Life. Doubleday.</w:t>
      </w:r>
    </w:p>
    <w:p>
      <w:pPr>
        <w:numPr>
          <w:ilvl w:val="0"/>
          <w:numId w:val="1001"/>
        </w:numPr>
        <w:pStyle w:val="Compact"/>
      </w:pPr>
      <w:r>
        <w:t xml:space="preserve">Schechner, R. (1988). Performance Theory. Routledge.</w:t>
      </w:r>
    </w:p>
    <w:p>
      <w:pPr>
        <w:numPr>
          <w:ilvl w:val="0"/>
          <w:numId w:val="1001"/>
        </w:numPr>
        <w:pStyle w:val="Compact"/>
      </w:pPr>
      <w:r>
        <w:t xml:space="preserve">Muñoz, J.E. (2009). Cruising Utopia: The Then and There of Queer Futurity. Columbia University Press.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United States Miami</dc:title>
  <dc:creator/>
  <dc:language>en</dc:language>
  <cp:keywords/>
  <dcterms:created xsi:type="dcterms:W3CDTF">2026-07-21T02:36:18Z</dcterms:created>
  <dcterms:modified xsi:type="dcterms:W3CDTF">2026-07-21T02:36:18Z</dcterms:modified>
</cp:coreProperties>
</file>

<file path=docProps/custom.xml><?xml version="1.0" encoding="utf-8"?>
<Properties xmlns="http://schemas.openxmlformats.org/officeDocument/2006/custom-properties" xmlns:vt="http://schemas.openxmlformats.org/officeDocument/2006/docPropsVTypes"/>
</file>