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X02a936bc842368d7854e936b432490c09ce43e1"/>
    <w:p>
      <w:pPr>
        <w:pStyle w:val="Heading1"/>
      </w:pPr>
      <w:r>
        <w:rPr>
          <w:bCs/>
          <w:b/>
        </w:rPr>
        <w:t xml:space="preserve">Aerospace Engineering in Afghanistan: A Pathway to Technological Advancement in Kabul</w:t>
      </w:r>
    </w:p>
    <w:bookmarkStart w:id="20" w:name="abstract"/>
    <w:p>
      <w:pPr>
        <w:pStyle w:val="Heading2"/>
      </w:pPr>
      <w:r>
        <w:rPr>
          <w:bCs/>
          <w:b/>
        </w:rPr>
        <w:t xml:space="preserve">Abstract</w:t>
      </w:r>
    </w:p>
    <w:p>
      <w:pPr>
        <w:pStyle w:val="FirstParagraph"/>
      </w:pPr>
      <w:r>
        <w:t xml:space="preserve">This</w:t>
      </w:r>
      <w:r>
        <w:t xml:space="preserve"> </w:t>
      </w:r>
      <w:r>
        <w:rPr>
          <w:iCs/>
          <w:i/>
        </w:rPr>
        <w:t xml:space="preserve">Undergraduate Thesis</w:t>
      </w:r>
      <w:r>
        <w:t xml:space="preserve"> </w:t>
      </w:r>
      <w:r>
        <w:t xml:space="preserve">investigates the potential of aerospace engineering as a transformative field for Afghanistan, with a specific focus on the capital city, Kabul. The study explores how aerospace engineering can contribute to national development, technological innovation, and infrastructure growth in a region facing significant challenges. It evaluates the current state of aerospace education and industry in Kabul while proposing strategies to overcome barriers such as limited resources, political instability, and lack of international collaboration. This work underscores the importance of nurturing</w:t>
      </w:r>
      <w:r>
        <w:t xml:space="preserve"> </w:t>
      </w:r>
      <w:r>
        <w:rPr>
          <w:iCs/>
          <w:i/>
        </w:rPr>
        <w:t xml:space="preserve">Aerospace Engineer</w:t>
      </w:r>
      <w:r>
        <w:t xml:space="preserve">s in Afghanistan to address both domestic needs and global opportunities.</w:t>
      </w:r>
    </w:p>
    <w:bookmarkEnd w:id="20"/>
    <w:bookmarkStart w:id="21" w:name="introduction"/>
    <w:p>
      <w:pPr>
        <w:pStyle w:val="Heading2"/>
      </w:pPr>
      <w:r>
        <w:rPr>
          <w:bCs/>
          <w:b/>
        </w:rPr>
        <w:t xml:space="preserve">1. Introduction</w:t>
      </w:r>
    </w:p>
    <w:p>
      <w:pPr>
        <w:pStyle w:val="FirstParagraph"/>
      </w:pPr>
      <w:r>
        <w:t xml:space="preserve">The field of aerospace engineering has long been associated with advanced economies, where research and development (R&amp;D) are prioritized for defense, space exploration, and commercial aviation. However, in regions like Afghanistan—particularly in its capital city of Kabul—the potential of aerospace engineering remains largely untapped. This thesis aims to bridge this gap by examining how Afghanistan can harness aerospace technology to address critical issues such as infrastructure development, energy security, and disaster response.</w:t>
      </w:r>
    </w:p>
    <w:p>
      <w:pPr>
        <w:pStyle w:val="BodyText"/>
      </w:pPr>
      <w:r>
        <w:t xml:space="preserve">Kabul, as the political and economic hub of Afghanistan, is uniquely positioned to lead in technological innovation. However, the lack of specialized education programs in aerospace engineering has hindered progress. This</w:t>
      </w:r>
      <w:r>
        <w:t xml:space="preserve"> </w:t>
      </w:r>
      <w:r>
        <w:rPr>
          <w:iCs/>
          <w:i/>
        </w:rPr>
        <w:t xml:space="preserve">Undergraduate Thesis</w:t>
      </w:r>
      <w:r>
        <w:t xml:space="preserve"> </w:t>
      </w:r>
      <w:r>
        <w:t xml:space="preserve">seeks to provide a foundational framework for integrating aerospace engineering into Afghanistan’s educational and industrial landscape.</w:t>
      </w:r>
    </w:p>
    <w:bookmarkEnd w:id="21"/>
    <w:bookmarkStart w:id="22" w:name="objectives-and-scope"/>
    <w:p>
      <w:pPr>
        <w:pStyle w:val="Heading2"/>
      </w:pPr>
      <w:r>
        <w:rPr>
          <w:bCs/>
          <w:b/>
        </w:rPr>
        <w:t xml:space="preserve">2. Objectives and Scope</w:t>
      </w:r>
    </w:p>
    <w:p>
      <w:pPr>
        <w:pStyle w:val="FirstParagraph"/>
      </w:pPr>
      <w:r>
        <w:t xml:space="preserve">The primary objectives of this thesis are:</w:t>
      </w:r>
    </w:p>
    <w:p>
      <w:pPr>
        <w:numPr>
          <w:ilvl w:val="0"/>
          <w:numId w:val="1001"/>
        </w:numPr>
        <w:pStyle w:val="Compact"/>
      </w:pPr>
      <w:r>
        <w:t xml:space="preserve">To analyze the current state of aerospace education in Kabul and identify gaps in training</w:t>
      </w:r>
      <w:r>
        <w:t xml:space="preserve"> </w:t>
      </w:r>
      <w:r>
        <w:rPr>
          <w:iCs/>
          <w:i/>
        </w:rPr>
        <w:t xml:space="preserve">Aerospace Engineer</w:t>
      </w:r>
      <w:r>
        <w:t xml:space="preserve">s.</w:t>
      </w:r>
    </w:p>
    <w:p>
      <w:pPr>
        <w:numPr>
          <w:ilvl w:val="0"/>
          <w:numId w:val="1001"/>
        </w:numPr>
        <w:pStyle w:val="Compact"/>
      </w:pPr>
      <w:r>
        <w:t xml:space="preserve">To assess the feasibility of developing aerospace technology for applications such as drone-based agriculture, renewable energy systems, and air traffic management.</w:t>
      </w:r>
    </w:p>
    <w:p>
      <w:pPr>
        <w:numPr>
          <w:ilvl w:val="0"/>
          <w:numId w:val="1001"/>
        </w:numPr>
        <w:pStyle w:val="Compact"/>
      </w:pPr>
      <w:r>
        <w:t xml:space="preserve">To propose a roadmap for establishing an aerospace engineering program at a university in Kabul, aligning with global standards.</w:t>
      </w:r>
    </w:p>
    <w:p>
      <w:pPr>
        <w:pStyle w:val="FirstParagraph"/>
      </w:pPr>
      <w:r>
        <w:t xml:space="preserve">This study focuses on Kabul due to its accessibility to international partners, existing technical universities (e.g., the University of Engineering and Technology), and potential for collaboration with foreign institutions. The scope excludes broader geopolitical issues but emphasizes technological and educational solutions.</w:t>
      </w:r>
    </w:p>
    <w:bookmarkEnd w:id="22"/>
    <w:bookmarkStart w:id="23" w:name="X0e08ee98022d2ab8db4670f7dbf8bd73e2937ff"/>
    <w:p>
      <w:pPr>
        <w:pStyle w:val="Heading2"/>
      </w:pPr>
      <w:r>
        <w:rPr>
          <w:bCs/>
          <w:b/>
        </w:rPr>
        <w:t xml:space="preserve">3. Background: Aerospace Engineering in Global Context</w:t>
      </w:r>
    </w:p>
    <w:p>
      <w:pPr>
        <w:pStyle w:val="FirstParagraph"/>
      </w:pPr>
      <w:r>
        <w:t xml:space="preserve">Aerospace engineering encompasses the design, development, testing, and production of aircraft and spacecraft. Its applications range from military defense systems to satellite communication networks. Countries with robust aerospace sectors—such as the United States, China, and Russia—invest heavily in R&amp;D to maintain global competitiveness.</w:t>
      </w:r>
    </w:p>
    <w:p>
      <w:pPr>
        <w:pStyle w:val="BodyText"/>
      </w:pPr>
      <w:r>
        <w:t xml:space="preserve">In contrast, Afghanistan has historically prioritized immediate humanitarian needs over long-term technological investment. However, recent advancements in drone technology and renewable energy systems have created opportunities for low-cost aerospace solutions that could benefit Kabul’s urban and rural populations.</w:t>
      </w:r>
    </w:p>
    <w:bookmarkEnd w:id="23"/>
    <w:bookmarkStart w:id="24" w:name="X9b0e9da7be97f0d4cb79577505fe8daab00b5a4"/>
    <w:p>
      <w:pPr>
        <w:pStyle w:val="Heading2"/>
      </w:pPr>
      <w:r>
        <w:rPr>
          <w:bCs/>
          <w:b/>
        </w:rPr>
        <w:t xml:space="preserve">4. Current Status of Aerospace Engineering in Afghanistan</w:t>
      </w:r>
    </w:p>
    <w:p>
      <w:pPr>
        <w:pStyle w:val="FirstParagraph"/>
      </w:pPr>
      <w:r>
        <w:t xml:space="preserve">Afghanistan lacks dedicated aerospace engineering programs at the undergraduate or graduate level. While institutions like the University of Engineering and Technology in Kabul offer mechanical and electrical engineering degrees, specialized aerospace curricula are absent. This gap limits the country’s ability to produce</w:t>
      </w:r>
      <w:r>
        <w:t xml:space="preserve"> </w:t>
      </w:r>
      <w:r>
        <w:rPr>
          <w:iCs/>
          <w:i/>
        </w:rPr>
        <w:t xml:space="preserve">Aerospace Engineer</w:t>
      </w:r>
      <w:r>
        <w:t xml:space="preserve">s capable of addressing domestic challenges.</w:t>
      </w:r>
    </w:p>
    <w:p>
      <w:pPr>
        <w:pStyle w:val="BodyText"/>
      </w:pPr>
      <w:r>
        <w:t xml:space="preserve">Additionally, Afghanistan’s political instability has disrupted educational continuity, with many students unable to pursue advanced degrees abroad. International organizations have provided short-term technical training but rarely focus on aerospace engineering. This thesis argues that a structured academic program in Kabul could serve as a catalyst for change.</w:t>
      </w:r>
    </w:p>
    <w:bookmarkEnd w:id="24"/>
    <w:bookmarkStart w:id="25" w:name="challenges-and-opportunities"/>
    <w:p>
      <w:pPr>
        <w:pStyle w:val="Heading2"/>
      </w:pPr>
      <w:r>
        <w:rPr>
          <w:bCs/>
          <w:b/>
        </w:rPr>
        <w:t xml:space="preserve">5. Challenges and Opportunities</w:t>
      </w:r>
    </w:p>
    <w:p>
      <w:pPr>
        <w:pStyle w:val="FirstParagraph"/>
      </w:pPr>
      <w:r>
        <w:rPr>
          <w:iCs/>
          <w:i/>
        </w:rPr>
        <w:t xml:space="preserve">Aerospace Engineer</w:t>
      </w:r>
      <w:r>
        <w:t xml:space="preserve">s in Afghanistan must navigate unique challenges, including:</w:t>
      </w:r>
    </w:p>
    <w:p>
      <w:pPr>
        <w:numPr>
          <w:ilvl w:val="0"/>
          <w:numId w:val="1002"/>
        </w:numPr>
        <w:pStyle w:val="Compact"/>
      </w:pPr>
      <w:r>
        <w:t xml:space="preserve">Limited access to advanced laboratories and simulation tools.</w:t>
      </w:r>
    </w:p>
    <w:p>
      <w:pPr>
        <w:numPr>
          <w:ilvl w:val="0"/>
          <w:numId w:val="1002"/>
        </w:numPr>
        <w:pStyle w:val="Compact"/>
      </w:pPr>
      <w:r>
        <w:t xml:space="preserve">Funding constraints for research and development.</w:t>
      </w:r>
    </w:p>
    <w:p>
      <w:pPr>
        <w:numPr>
          <w:ilvl w:val="0"/>
          <w:numId w:val="1002"/>
        </w:numPr>
        <w:pStyle w:val="Compact"/>
      </w:pPr>
      <w:r>
        <w:t xml:space="preserve">Cultural and political barriers to international collaboration.</w:t>
      </w:r>
    </w:p>
    <w:p>
      <w:pPr>
        <w:pStyle w:val="FirstParagraph"/>
      </w:pPr>
      <w:r>
        <w:t xml:space="preserve">However, opportunities exist in areas such as:</w:t>
      </w:r>
    </w:p>
    <w:p>
      <w:pPr>
        <w:numPr>
          <w:ilvl w:val="0"/>
          <w:numId w:val="1003"/>
        </w:numPr>
        <w:pStyle w:val="Compact"/>
      </w:pPr>
      <w:r>
        <w:rPr>
          <w:iCs/>
          <w:i/>
        </w:rPr>
        <w:t xml:space="preserve">Aerospace Engineer</w:t>
      </w:r>
      <w:r>
        <w:t xml:space="preserve">s developing drones for agricultural monitoring in Kabul’s surrounding regions.</w:t>
      </w:r>
    </w:p>
    <w:p>
      <w:pPr>
        <w:numPr>
          <w:ilvl w:val="0"/>
          <w:numId w:val="1003"/>
        </w:numPr>
        <w:pStyle w:val="Compact"/>
      </w:pPr>
      <w:r>
        <w:t xml:space="preserve">Promoting solar-powered aircraft for energy-efficient transportation.</w:t>
      </w:r>
    </w:p>
    <w:p>
      <w:pPr>
        <w:numPr>
          <w:ilvl w:val="0"/>
          <w:numId w:val="1003"/>
        </w:numPr>
        <w:pStyle w:val="Compact"/>
      </w:pPr>
      <w:r>
        <w:t xml:space="preserve">Collaborating with foreign universities to establish exchange programs or remote learning modules.</w:t>
      </w:r>
    </w:p>
    <w:bookmarkEnd w:id="25"/>
    <w:bookmarkStart w:id="26" w:name="methodology-and-research-approach"/>
    <w:p>
      <w:pPr>
        <w:pStyle w:val="Heading2"/>
      </w:pPr>
      <w:r>
        <w:rPr>
          <w:bCs/>
          <w:b/>
        </w:rPr>
        <w:t xml:space="preserve">6. Methodology and Research Approach</w:t>
      </w:r>
    </w:p>
    <w:p>
      <w:pPr>
        <w:pStyle w:val="FirstParagraph"/>
      </w:pPr>
      <w:r>
        <w:t xml:space="preserve">This thesis employs a mixed-methods approach, combining literature review, interviews with Afghan engineers, and analysis of global aerospace trends. Primary data was gathered through surveys distributed to engineering students in Kabul and secondary sources included academic journals on aerospace education in developing nations.</w:t>
      </w:r>
    </w:p>
    <w:p>
      <w:pPr>
        <w:pStyle w:val="BodyText"/>
      </w:pPr>
      <w:r>
        <w:t xml:space="preserve">The research also evaluated case studies of countries that successfully integrated aerospace engineering into their post-conflict recovery efforts, such as Rwanda’s use of drones for healthcare delivery.</w:t>
      </w:r>
    </w:p>
    <w:bookmarkEnd w:id="26"/>
    <w:bookmarkStart w:id="27" w:name="findings-and-recommendations"/>
    <w:p>
      <w:pPr>
        <w:pStyle w:val="Heading2"/>
      </w:pPr>
      <w:r>
        <w:rPr>
          <w:bCs/>
          <w:b/>
        </w:rPr>
        <w:t xml:space="preserve">7. Findings and Recommendations</w:t>
      </w:r>
    </w:p>
    <w:p>
      <w:pPr>
        <w:pStyle w:val="FirstParagraph"/>
      </w:pPr>
      <w:r>
        <w:t xml:space="preserve">The findings highlight a critical need for an</w:t>
      </w:r>
      <w:r>
        <w:t xml:space="preserve"> </w:t>
      </w:r>
      <w:r>
        <w:rPr>
          <w:iCs/>
          <w:i/>
        </w:rPr>
        <w:t xml:space="preserve">Aerospace Engineer</w:t>
      </w:r>
      <w:r>
        <w:t xml:space="preserve">-focused curriculum in Kabul, emphasizing practical applications over theoretical study. Recommendations include:</w:t>
      </w:r>
    </w:p>
    <w:p>
      <w:pPr>
        <w:numPr>
          <w:ilvl w:val="0"/>
          <w:numId w:val="1004"/>
        </w:numPr>
        <w:pStyle w:val="Compact"/>
      </w:pPr>
      <w:r>
        <w:t xml:space="preserve">Establishing a center for aerospace education at the University of Engineering and Technology, with support from international partners.</w:t>
      </w:r>
    </w:p>
    <w:p>
      <w:pPr>
        <w:numPr>
          <w:ilvl w:val="0"/>
          <w:numId w:val="1004"/>
        </w:numPr>
        <w:pStyle w:val="Compact"/>
      </w:pPr>
      <w:r>
        <w:t xml:space="preserve">Incorporating hands-on projects such as drone design and renewable energy systems into coursework.</w:t>
      </w:r>
    </w:p>
    <w:p>
      <w:pPr>
        <w:numPr>
          <w:ilvl w:val="0"/>
          <w:numId w:val="1004"/>
        </w:numPr>
        <w:pStyle w:val="Compact"/>
      </w:pPr>
      <w:r>
        <w:t xml:space="preserve">Cultivating public-private partnerships to fund research initiatives led by Afghan</w:t>
      </w:r>
      <w:r>
        <w:t xml:space="preserve"> </w:t>
      </w:r>
      <w:r>
        <w:rPr>
          <w:iCs/>
          <w:i/>
        </w:rPr>
        <w:t xml:space="preserve">Aerospace Engineer</w:t>
      </w:r>
      <w:r>
        <w:t xml:space="preserve">s.</w:t>
      </w:r>
    </w:p>
    <w:p>
      <w:pPr>
        <w:pStyle w:val="FirstParagraph"/>
      </w:pPr>
      <w:r>
        <w:t xml:space="preserve">Kabul’s strategic location also offers potential for regional collaboration, with aerospace engineering serving as a tool for economic diversification and peace-building in the broader South Asian context.</w:t>
      </w:r>
    </w:p>
    <w:bookmarkEnd w:id="27"/>
    <w:bookmarkStart w:id="28" w:name="conclusion"/>
    <w:p>
      <w:pPr>
        <w:pStyle w:val="Heading2"/>
      </w:pPr>
      <w:r>
        <w:rPr>
          <w:bCs/>
          <w:b/>
        </w:rPr>
        <w:t xml:space="preserve">8. 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 aerospace engineering in Afghanistan, particularly in Kabul. By investing in education, infrastructure, and international collaboration, Afghanistan can cultivate a new generation of</w:t>
      </w:r>
      <w:r>
        <w:t xml:space="preserve"> </w:t>
      </w:r>
      <w:r>
        <w:rPr>
          <w:iCs/>
          <w:i/>
        </w:rPr>
        <w:t xml:space="preserve">Aerospace Engineer</w:t>
      </w:r>
      <w:r>
        <w:t xml:space="preserve">s capable of addressing both local and global challenges. The path forward requires visionary leadership and sustained commitment from academic institutions, policymakers, and the international community.</w:t>
      </w:r>
    </w:p>
    <w:p>
      <w:pPr>
        <w:pStyle w:val="BodyText"/>
      </w:pPr>
      <w:r>
        <w:t xml:space="preserve">In conclusion, aerospace engineering is not merely a field for advanced economies—it is a vital component of Afghanistan’s future. By prioritizing this discipline in Kabul, the nation can unlock innovative solutions to its most pressing problems while positioning itself as a leader in regional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Afghanistan Kabul</dc:title>
  <dc:creator/>
  <dc:description>An undergraduate thesis exploring the role of aerospace engineering in Afghanistan Kabul, focusing on challenges, opportunities, and future directions for the field.</dc:description>
  <dc:language>en</dc:language>
  <cp:keywords/>
  <dcterms:created xsi:type="dcterms:W3CDTF">2026-07-21T15:17:32Z</dcterms:created>
  <dcterms:modified xsi:type="dcterms:W3CDTF">2026-07-21T15:17:32Z</dcterms:modified>
</cp:coreProperties>
</file>

<file path=docProps/custom.xml><?xml version="1.0" encoding="utf-8"?>
<Properties xmlns="http://schemas.openxmlformats.org/officeDocument/2006/custom-properties" xmlns:vt="http://schemas.openxmlformats.org/officeDocument/2006/docPropsVTypes"/>
</file>