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Aerospace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6e888ac56bde7b1208efec599ac612d208890e4"/>
    <w:p>
      <w:pPr>
        <w:pStyle w:val="Heading1"/>
      </w:pPr>
      <w:r>
        <w:t xml:space="preserve">Undergraduate Thesis: The Role of an Aerospace Engineer in Canada Vancouver</w:t>
      </w:r>
    </w:p>
    <w:bookmarkStart w:id="20" w:name="abstract"/>
    <w:p>
      <w:pPr>
        <w:pStyle w:val="Heading2"/>
      </w:pPr>
      <w:r>
        <w:t xml:space="preserve">Abstract</w:t>
      </w:r>
    </w:p>
    <w:p>
      <w:pPr>
        <w:pStyle w:val="FirstParagraph"/>
      </w:pPr>
      <w:r>
        <w:t xml:space="preserve">This undergraduate thesis explores the evolving role of an</w:t>
      </w:r>
      <w:r>
        <w:t xml:space="preserve"> </w:t>
      </w:r>
      <w:r>
        <w:rPr>
          <w:bCs/>
          <w:b/>
        </w:rPr>
        <w:t xml:space="preserve">Aerospace Engineer</w:t>
      </w:r>
      <w:r>
        <w:t xml:space="preserve"> </w:t>
      </w:r>
      <w:r>
        <w:t xml:space="preserve">within the context of</w:t>
      </w:r>
      <w:r>
        <w:t xml:space="preserve"> </w:t>
      </w:r>
      <w:r>
        <w:rPr>
          <w:bCs/>
          <w:b/>
        </w:rPr>
        <w:t xml:space="preserve">Canada Vancouver</w:t>
      </w:r>
      <w:r>
        <w:t xml:space="preserve">. As a major hub for innovation and technology, Vancouver offers unique opportunities for aerospace professionals to contribute to advancements in aviation, space exploration, and sustainable engineering. The thesis examines the academic pathways, industrial applications, and future prospects for aerospace engineers in this region. By analyzing current trends in aerospace research at local institutions such as the University of British Columbia (UBC) and Simon Fraser University (SFU), as well as industry collaborations with companies like Bombardier and Boeing, this work highlights how Vancouver’s geographical and economic landscape shapes the career trajectory of an</w:t>
      </w:r>
      <w:r>
        <w:t xml:space="preserve"> </w:t>
      </w:r>
      <w:r>
        <w:rPr>
          <w:bCs/>
          <w:b/>
        </w:rPr>
        <w:t xml:space="preserve">Aerospace Engineer</w:t>
      </w:r>
      <w:r>
        <w:t xml:space="preserve">. The study emphasizes the integration of theoretical knowledge with practical applications, ensuring that graduates are well-prepared to meet the challenges of a rapidly evolving aerospace sector in Canada.</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Aerospace Engineering</w:t>
      </w:r>
      <w:r>
        <w:t xml:space="preserve"> </w:t>
      </w:r>
      <w:r>
        <w:t xml:space="preserve">is dynamic, requiring professionals to address complex challenges ranging from aerodynamics and propulsion systems to satellite technology and environmental sustainability. In</w:t>
      </w:r>
      <w:r>
        <w:t xml:space="preserve"> </w:t>
      </w:r>
      <w:r>
        <w:rPr>
          <w:bCs/>
          <w:b/>
        </w:rPr>
        <w:t xml:space="preserve">Canada Vancouver</w:t>
      </w:r>
      <w:r>
        <w:t xml:space="preserve">, the aerospace industry benefits from a confluence of academic excellence, technological innovation, and a strategic location that supports both domestic and international aerospace ventures. This thesis investigates how an</w:t>
      </w:r>
      <w:r>
        <w:t xml:space="preserve"> </w:t>
      </w:r>
      <w:r>
        <w:rPr>
          <w:bCs/>
          <w:b/>
        </w:rPr>
        <w:t xml:space="preserve">Aerospace Engineer</w:t>
      </w:r>
      <w:r>
        <w:t xml:space="preserve"> </w:t>
      </w:r>
      <w:r>
        <w:t xml:space="preserve">in Vancouver can leverage these resources to drive progress in aviation research, green technologies, and advanced manufacturing. The study is particularly relevant given the growing emphasis on sustainable practices within the aerospace sector globally.</w:t>
      </w:r>
    </w:p>
    <w:p>
      <w:pPr>
        <w:pStyle w:val="BodyText"/>
      </w:pPr>
      <w:r>
        <w:t xml:space="preserve">Vancouver’s role as a gateway to Asia and its proximity to the Pacific Ocean make it an ideal location for testing aerial systems, including unmanned aerial vehicles (UAVs) and next-generation aircraft. Additionally, local institutions in Vancouver are actively involved in research areas such as autonomous flight systems, composite materials, and climate change mitigation strategies. This thesis seeks to bridge the gap between academic training and industry demands by outlining the skills required for an</w:t>
      </w:r>
      <w:r>
        <w:t xml:space="preserve"> </w:t>
      </w:r>
      <w:r>
        <w:rPr>
          <w:bCs/>
          <w:b/>
        </w:rPr>
        <w:t xml:space="preserve">Aerospace Engineer</w:t>
      </w:r>
      <w:r>
        <w:t xml:space="preserve"> </w:t>
      </w:r>
      <w:r>
        <w:t xml:space="preserve">operating within this unique ecosystem.</w:t>
      </w:r>
    </w:p>
    <w:bookmarkEnd w:id="21"/>
    <w:bookmarkStart w:id="22" w:name="methodology"/>
    <w:p>
      <w:pPr>
        <w:pStyle w:val="Heading2"/>
      </w:pPr>
      <w:r>
        <w:t xml:space="preserve">Methodology</w:t>
      </w:r>
    </w:p>
    <w:p>
      <w:pPr>
        <w:pStyle w:val="FirstParagraph"/>
      </w:pPr>
      <w:r>
        <w:t xml:space="preserve">The research methodology for this undergraduate thesis combines a literature review of aerospace engineering curricula at Vancouver-based universities with case studies of local aerospace initiatives. Data was collected from academic papers, industry reports, and interviews with professionals in the field. The analysis focuses on three key areas: (1) the educational frameworks that prepare students for careers as</w:t>
      </w:r>
      <w:r>
        <w:t xml:space="preserve"> </w:t>
      </w:r>
      <w:r>
        <w:rPr>
          <w:bCs/>
          <w:b/>
        </w:rPr>
        <w:t xml:space="preserve">Aerospace Engineers</w:t>
      </w:r>
      <w:r>
        <w:t xml:space="preserve">, (2) the practical applications of aerospace engineering in Vancouver’s industrial sector, and (3) future trends shaping the role of an</w:t>
      </w:r>
      <w:r>
        <w:t xml:space="preserve"> </w:t>
      </w:r>
      <w:r>
        <w:rPr>
          <w:bCs/>
          <w:b/>
        </w:rPr>
        <w:t xml:space="preserve">Aerospace Engineer</w:t>
      </w:r>
      <w:r>
        <w:t xml:space="preserve"> </w:t>
      </w:r>
      <w:r>
        <w:t xml:space="preserve">in Canada.</w:t>
      </w:r>
    </w:p>
    <w:p>
      <w:pPr>
        <w:pStyle w:val="BodyText"/>
      </w:pPr>
      <w:r>
        <w:t xml:space="preserve">The literature review included examining course syllabi from UBC and SFU, which offer specialized programs in aerospace engineering. These programs emphasize hands-on learning through projects such as drone development, wind tunnel testing, and computational fluid dynamics (CFD) simulations. Industry case studies were sourced from partnerships between Vancouver-based firms and academic institutions, including the development of sustainable aviation fuels and the integration of AI in flight control systems.</w:t>
      </w:r>
    </w:p>
    <w:bookmarkEnd w:id="22"/>
    <w:bookmarkStart w:id="23" w:name="findings"/>
    <w:p>
      <w:pPr>
        <w:pStyle w:val="Heading2"/>
      </w:pPr>
      <w:r>
        <w:t xml:space="preserve">Findings</w:t>
      </w:r>
    </w:p>
    <w:p>
      <w:pPr>
        <w:pStyle w:val="FirstParagraph"/>
      </w:pPr>
      <w:r>
        <w:t xml:space="preserve">The findings reveal that an</w:t>
      </w:r>
      <w:r>
        <w:t xml:space="preserve"> </w:t>
      </w:r>
      <w:r>
        <w:rPr>
          <w:bCs/>
          <w:b/>
        </w:rPr>
        <w:t xml:space="preserve">Aerospace Engineer</w:t>
      </w:r>
      <w:r>
        <w:t xml:space="preserve"> </w:t>
      </w:r>
      <w:r>
        <w:t xml:space="preserve">in</w:t>
      </w:r>
      <w:r>
        <w:t xml:space="preserve"> </w:t>
      </w:r>
      <w:r>
        <w:rPr>
          <w:bCs/>
          <w:b/>
        </w:rPr>
        <w:t xml:space="preserve">Canada Vancouver</w:t>
      </w:r>
      <w:r>
        <w:t xml:space="preserve"> </w:t>
      </w:r>
      <w:r>
        <w:t xml:space="preserve">must possess a multidisciplinary skill set, combining theoretical knowledge with practical expertise. For instance, Vancouver’s aerospace industry is increasingly focused on reducing carbon emissions through innovative propulsion technologies and lightweight materials. This demand has led to collaborative projects between local engineers and researchers at institutions like UBC’s Advanced Materials and Process Engineering Laboratory (AMPEL).</w:t>
      </w:r>
    </w:p>
    <w:p>
      <w:pPr>
        <w:pStyle w:val="BodyText"/>
      </w:pPr>
      <w:r>
        <w:t xml:space="preserve">Moreover, the thesis identifies the growing importance of interdisciplinary collaboration in aerospace engineering. Engineers in Vancouver often work alongside environmental scientists, data analysts, and policy experts to address challenges such as noise pollution from airports and the impact of aviation on climate change. This trend underscores the need for an</w:t>
      </w:r>
      <w:r>
        <w:t xml:space="preserve"> </w:t>
      </w:r>
      <w:r>
        <w:rPr>
          <w:bCs/>
          <w:b/>
        </w:rPr>
        <w:t xml:space="preserve">Aerospace Engineer</w:t>
      </w:r>
      <w:r>
        <w:t xml:space="preserve"> </w:t>
      </w:r>
      <w:r>
        <w:t xml:space="preserve">to engage with broader societal issues while advancing technological innovation.</w:t>
      </w:r>
    </w:p>
    <w:p>
      <w:pPr>
        <w:pStyle w:val="BodyText"/>
      </w:pPr>
      <w:r>
        <w:t xml:space="preserve">Local case studies also highlight the role of Vancouver in emerging aerospace sectors. For example, UAVs developed by local startups are being deployed for environmental monitoring in the Pacific Northwest, leveraging Vancouver’s proximity to both urban and wilderness areas. These applications demonstrate how an</w:t>
      </w:r>
      <w:r>
        <w:t xml:space="preserve"> </w:t>
      </w:r>
      <w:r>
        <w:rPr>
          <w:bCs/>
          <w:b/>
        </w:rPr>
        <w:t xml:space="preserve">Aerospace Engineer</w:t>
      </w:r>
      <w:r>
        <w:t xml:space="preserve"> </w:t>
      </w:r>
      <w:r>
        <w:t xml:space="preserve">can contribute to sustainable development while meeting regional needs.</w:t>
      </w:r>
    </w:p>
    <w:bookmarkEnd w:id="23"/>
    <w:bookmarkStart w:id="24" w:name="discussion"/>
    <w:p>
      <w:pPr>
        <w:pStyle w:val="Heading2"/>
      </w:pPr>
      <w:r>
        <w:t xml:space="preserve">Discussion</w:t>
      </w:r>
    </w:p>
    <w:p>
      <w:pPr>
        <w:pStyle w:val="FirstParagraph"/>
      </w:pPr>
      <w:r>
        <w:t xml:space="preserve">The discussion section examines how the findings align with global trends in aerospace engineering. While Vancouver may not be as prominent a center for aerospace research as cities like Montreal or Toronto, its unique geographical and cultural context offers distinct advantages. The region’s emphasis on sustainability has positioned it as a leader in green aviation technologies, such as electric vertical takeoff and landing (eVTOL) vehicles and hydrogen-powered aircraft.</w:t>
      </w:r>
    </w:p>
    <w:p>
      <w:pPr>
        <w:pStyle w:val="BodyText"/>
      </w:pPr>
      <w:r>
        <w:t xml:space="preserve">However, challenges remain for an</w:t>
      </w:r>
      <w:r>
        <w:t xml:space="preserve"> </w:t>
      </w:r>
      <w:r>
        <w:rPr>
          <w:bCs/>
          <w:b/>
        </w:rPr>
        <w:t xml:space="preserve">Aerospace Engineer</w:t>
      </w:r>
      <w:r>
        <w:t xml:space="preserve"> </w:t>
      </w:r>
      <w:r>
        <w:t xml:space="preserve">working in Vancouver. These include limited access to large-scale aerospace manufacturing facilities compared to other Canadian cities and the need for stronger industry-academia partnerships to translate research into commercial applications. The thesis recommends that universities in Vancouver expand their outreach programs with aerospace companies and invest in state-of-the-art labs to better prepare graduates for the workforce.</w:t>
      </w:r>
    </w:p>
    <w:bookmarkEnd w:id="24"/>
    <w:bookmarkStart w:id="25" w:name="conclusion"/>
    <w:p>
      <w:pPr>
        <w:pStyle w:val="Heading2"/>
      </w:pPr>
      <w:r>
        <w:t xml:space="preserve">Conclusion</w:t>
      </w:r>
    </w:p>
    <w:p>
      <w:pPr>
        <w:pStyle w:val="FirstParagraph"/>
      </w:pPr>
      <w:r>
        <w:t xml:space="preserve">This undergraduate thesis underscores the critical role of an</w:t>
      </w:r>
      <w:r>
        <w:t xml:space="preserve"> </w:t>
      </w:r>
      <w:r>
        <w:rPr>
          <w:bCs/>
          <w:b/>
        </w:rPr>
        <w:t xml:space="preserve">Aerospace Engineer</w:t>
      </w:r>
      <w:r>
        <w:t xml:space="preserve"> </w:t>
      </w:r>
      <w:r>
        <w:t xml:space="preserve">in</w:t>
      </w:r>
      <w:r>
        <w:t xml:space="preserve"> </w:t>
      </w:r>
      <w:r>
        <w:rPr>
          <w:bCs/>
          <w:b/>
        </w:rPr>
        <w:t xml:space="preserve">Canada Vancouver</w:t>
      </w:r>
      <w:r>
        <w:t xml:space="preserve">, highlighting how the region’s academic institutions, industry leaders, and geographical advantages create a fertile ground for innovation. As Vancouver continues to emerge as a hub for sustainable aerospace solutions, it is imperative that future engineers are equipped with the knowledge and skills to address both technical and societal challenges. By integrating cutting-edge research with practical applications, an</w:t>
      </w:r>
      <w:r>
        <w:t xml:space="preserve"> </w:t>
      </w:r>
      <w:r>
        <w:rPr>
          <w:bCs/>
          <w:b/>
        </w:rPr>
        <w:t xml:space="preserve">Aerospace Engineer</w:t>
      </w:r>
      <w:r>
        <w:t xml:space="preserve"> </w:t>
      </w:r>
      <w:r>
        <w:t xml:space="preserve">in Vancouver can contribute meaningfully to Canada’s aerospace legacy while shaping the future of flight.</w:t>
      </w:r>
    </w:p>
    <w:bookmarkEnd w:id="25"/>
    <w:bookmarkStart w:id="26" w:name="references"/>
    <w:p>
      <w:pPr>
        <w:pStyle w:val="Heading2"/>
      </w:pPr>
      <w:r>
        <w:t xml:space="preserve">References</w:t>
      </w:r>
    </w:p>
    <w:p>
      <w:pPr>
        <w:pStyle w:val="FirstParagraph"/>
      </w:pPr>
      <w:r>
        <w:rPr>
          <w:iCs/>
          <w:i/>
        </w:rPr>
        <w:t xml:space="preserve">Note: References are not included in this sample document but would be added in a formal thesis.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Aerospace Engineer in Canada Vancouver</dc:title>
  <dc:creator/>
  <dc:language>en</dc:language>
  <cp:keywords/>
  <dcterms:created xsi:type="dcterms:W3CDTF">2026-07-19T18:40:06Z</dcterms:created>
  <dcterms:modified xsi:type="dcterms:W3CDTF">2026-07-19T18:40:06Z</dcterms:modified>
</cp:coreProperties>
</file>

<file path=docProps/custom.xml><?xml version="1.0" encoding="utf-8"?>
<Properties xmlns="http://schemas.openxmlformats.org/officeDocument/2006/custom-properties" xmlns:vt="http://schemas.openxmlformats.org/officeDocument/2006/docPropsVTypes"/>
</file>