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eb036ddb396d6754bca3c3e8c8fdbfcbf2873dc"/>
    <w:p>
      <w:pPr>
        <w:pStyle w:val="Heading1"/>
      </w:pPr>
      <w:r>
        <w:t xml:space="preserve">Undergraduate Thesis: Aerospace Engineer in India Bangalore</w:t>
      </w:r>
    </w:p>
    <w:bookmarkStart w:id="20" w:name="abstract"/>
    <w:p>
      <w:pPr>
        <w:pStyle w:val="Heading2"/>
      </w:pPr>
      <w:r>
        <w:t xml:space="preserve">Abstract</w:t>
      </w:r>
    </w:p>
    <w:p>
      <w:pPr>
        <w:pStyle w:val="FirstParagraph"/>
      </w:pPr>
      <w:r>
        <w:t xml:space="preserve">This Undergraduate Thesis explores the role of an Aerospace Engineer in the context of India Bangalore, a city renowned for its technological and aerospace industry. The document analyzes the educational frameworks, career opportunities, and challenges faced by aspiring Aerospace Engineers in this dynamic region. It also highlights the significance of Bangalore as a hub for aerospace innovation and research in India. The study emphasizes the need for interdisciplinary skills, industry collaboration, and policy support to advance the field of aerospace engineering in India.</w:t>
      </w:r>
    </w:p>
    <w:bookmarkEnd w:id="20"/>
    <w:bookmarkStart w:id="21" w:name="introduction"/>
    <w:p>
      <w:pPr>
        <w:pStyle w:val="Heading2"/>
      </w:pPr>
      <w:r>
        <w:t xml:space="preserve">Introduction</w:t>
      </w:r>
    </w:p>
    <w:p>
      <w:pPr>
        <w:pStyle w:val="FirstParagraph"/>
      </w:pPr>
      <w:r>
        <w:t xml:space="preserve">Bangalore (Bengaluru), often referred to as the "Silicon Valley of India," has emerged as a critical center for technological innovation, including aerospace engineering. The city hosts premier institutions such as the Indian Institute of Science (IISc) and the National Aerospace Laboratories (NAL), which contribute significantly to India's aerospace capabilities. As an Undergraduate Thesis on Aerospace Engineering in this region, this document examines how Bangalore's unique ecosystem—comprising academic institutions, industry partnerships, and government initiatives—shapes the trajectory of aspiring Aerospace Engineers in India.</w:t>
      </w:r>
    </w:p>
    <w:p>
      <w:pPr>
        <w:pStyle w:val="BodyText"/>
      </w:pPr>
      <w:r>
        <w:t xml:space="preserve">The growing demand for skilled professionals in aerospace engineering, driven by India's space program (managed by ISRO) and the aviation sector (including companies like Boeing and Airbus), underscores the importance of this study. This thesis aims to address how education, research, and industry practices in Bangalore align with global standards while addressing local challenges.</w:t>
      </w:r>
    </w:p>
    <w:bookmarkEnd w:id="21"/>
    <w:bookmarkStart w:id="22" w:name="methodology"/>
    <w:p>
      <w:pPr>
        <w:pStyle w:val="Heading2"/>
      </w:pPr>
      <w:r>
        <w:t xml:space="preserve">Methodology</w:t>
      </w:r>
    </w:p>
    <w:p>
      <w:pPr>
        <w:pStyle w:val="FirstParagraph"/>
      </w:pPr>
      <w:r>
        <w:t xml:space="preserve">The research methodology for this Undergraduate Thesis combines qualitative and quantitative analyses. Primary data was collected through surveys distributed to undergraduate students pursuing aerospace engineering at Bangalore-based institutions, as well as interviews with faculty members and industry professionals. Secondary data included a review of academic papers, government reports (e.g., ISRO publications), and industry white papers from companies operating in the region.</w:t>
      </w:r>
    </w:p>
    <w:p>
      <w:pPr>
        <w:pStyle w:val="BodyText"/>
      </w:pPr>
      <w:r>
        <w:t xml:space="preserve">Key focus areas included:</w:t>
      </w:r>
    </w:p>
    <w:p>
      <w:pPr>
        <w:numPr>
          <w:ilvl w:val="0"/>
          <w:numId w:val="1001"/>
        </w:numPr>
        <w:pStyle w:val="Compact"/>
      </w:pPr>
      <w:r>
        <w:t xml:space="preserve">Curriculum alignment with global aerospace engineering standards.</w:t>
      </w:r>
    </w:p>
    <w:p>
      <w:pPr>
        <w:numPr>
          <w:ilvl w:val="0"/>
          <w:numId w:val="1001"/>
        </w:numPr>
        <w:pStyle w:val="Compact"/>
      </w:pPr>
      <w:r>
        <w:t xml:space="preserve">The role of Bangalore's aerospace clusters in fostering innovation.</w:t>
      </w:r>
    </w:p>
    <w:p>
      <w:pPr>
        <w:numPr>
          <w:ilvl w:val="0"/>
          <w:numId w:val="1001"/>
        </w:numPr>
        <w:pStyle w:val="Compact"/>
      </w:pPr>
      <w:r>
        <w:t xml:space="preserve">Career opportunities for graduates within India and internationally.</w:t>
      </w:r>
    </w:p>
    <w:p>
      <w:pPr>
        <w:numPr>
          <w:ilvl w:val="0"/>
          <w:numId w:val="1001"/>
        </w:numPr>
        <w:pStyle w:val="Compact"/>
      </w:pPr>
      <w:r>
        <w:t xml:space="preserve">Challenges such as funding, infrastructure, and industry-academia collaboration.</w:t>
      </w:r>
    </w:p>
    <w:bookmarkEnd w:id="22"/>
    <w:bookmarkStart w:id="26" w:name="findings-and-analysis"/>
    <w:p>
      <w:pPr>
        <w:pStyle w:val="Heading2"/>
      </w:pPr>
      <w:r>
        <w:t xml:space="preserve">Findings and Analysis</w:t>
      </w:r>
    </w:p>
    <w:bookmarkStart w:id="23" w:name="bangalores-aerospace-ecosystem"/>
    <w:p>
      <w:pPr>
        <w:pStyle w:val="Heading3"/>
      </w:pPr>
      <w:r>
        <w:t xml:space="preserve">Bangalore's Aerospace Ecosystem</w:t>
      </w:r>
    </w:p>
    <w:p>
      <w:pPr>
        <w:pStyle w:val="FirstParagraph"/>
      </w:pPr>
      <w:r>
        <w:t xml:space="preserve">Bangalore's aerospace sector is bolstered by its proximity to ISRO facilities, defense organizations, and private firms. The city is home to the National Aeronautical Laboratory (NAL), which conducts cutting-edge research in areas like aerodynamics, propulsion systems, and materials science. This ecosystem provides students with unparalleled exposure to real-world challenges.</w:t>
      </w:r>
    </w:p>
    <w:p>
      <w:pPr>
        <w:pStyle w:val="BodyText"/>
      </w:pPr>
      <w:r>
        <w:t xml:space="preserve">However, gaps exist between academic curricula and industry needs. For instance, while institutions emphasize theoretical knowledge in fluid mechanics and structural analysis, practical training in emerging fields like satellite technology or avionics is often limited. This discrepancy highlights the need for updated syllabi and stronger industry partnerships.</w:t>
      </w:r>
    </w:p>
    <w:bookmarkEnd w:id="23"/>
    <w:bookmarkStart w:id="24" w:name="career-prospects"/>
    <w:p>
      <w:pPr>
        <w:pStyle w:val="Heading3"/>
      </w:pPr>
      <w:r>
        <w:t xml:space="preserve">Career Prospects</w:t>
      </w:r>
    </w:p>
    <w:p>
      <w:pPr>
        <w:pStyle w:val="FirstParagraph"/>
      </w:pPr>
      <w:r>
        <w:t xml:space="preserve">Aerospace Engineers in Bangalore have diverse opportunities, ranging from ISRO's space missions to roles in aviation maintenance with companies like Boeing and Airbus. The city also attracts startups focused on drone technology, UAVs, and aerospace materials. However, competition is fierce due to the high concentration of talent in the region.</w:t>
      </w:r>
    </w:p>
    <w:p>
      <w:pPr>
        <w:pStyle w:val="BodyText"/>
      </w:pPr>
      <w:r>
        <w:t xml:space="preserve">Graduates often face challenges such as limited internships during their undergraduate studies and a lack of mentorship programs tailored to aerospace engineering. Additionally, while India's space program offers exciting prospects, many students express concerns about job security and remuneration compared to other sectors like IT or finance.</w:t>
      </w:r>
    </w:p>
    <w:bookmarkEnd w:id="24"/>
    <w:bookmarkStart w:id="25" w:name="education-and-research-challenges"/>
    <w:p>
      <w:pPr>
        <w:pStyle w:val="Heading3"/>
      </w:pPr>
      <w:r>
        <w:t xml:space="preserve">Education and Research Challenges</w:t>
      </w:r>
    </w:p>
    <w:p>
      <w:pPr>
        <w:pStyle w:val="FirstParagraph"/>
      </w:pPr>
      <w:r>
        <w:t xml:space="preserve">Bangalore's educational institutions are well-equipped with laboratories for basic aerospace experiments but often lack state-of-the-art facilities for advanced research. For example, wind tunnels and computational fluid dynamics (CFD) software are not always accessible to undergraduate students. This limitation hinders hands-on learning and innovation.</w:t>
      </w:r>
    </w:p>
    <w:p>
      <w:pPr>
        <w:pStyle w:val="BodyText"/>
      </w:pPr>
      <w:r>
        <w:t xml:space="preserve">Furthermore, funding for aerospace research in India remains underprioritized compared to other fields. While ISRO and the Department of Science &amp; Technology provide some grants, undergraduate projects often struggle to secure resources due to bureaucratic hurdles and limited awareness among faculty.</w:t>
      </w:r>
    </w:p>
    <w:bookmarkEnd w:id="25"/>
    <w:bookmarkEnd w:id="26"/>
    <w:bookmarkStart w:id="27"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Curriculum Modernization:</w:t>
      </w:r>
      <w:r>
        <w:t xml:space="preserve"> </w:t>
      </w:r>
      <w:r>
        <w:t xml:space="preserve">Institutions in Bangalore should collaborate with ISRO and industry leaders to update syllabi, incorporating emerging areas like AI-driven aerospace systems and sustainable aviation technologies.</w:t>
      </w:r>
    </w:p>
    <w:p>
      <w:pPr>
        <w:numPr>
          <w:ilvl w:val="0"/>
          <w:numId w:val="1002"/>
        </w:numPr>
        <w:pStyle w:val="Compact"/>
      </w:pPr>
      <w:r>
        <w:rPr>
          <w:bCs/>
          <w:b/>
        </w:rPr>
        <w:t xml:space="preserve">Industry-Academia Partnerships:</w:t>
      </w:r>
      <w:r>
        <w:t xml:space="preserve"> </w:t>
      </w:r>
      <w:r>
        <w:t xml:space="preserve">Establish internships, joint research projects, and guest lectures by professionals from organizations such as HAL (Hindustan Aeronautics Limited) or ISRO to bridge the gap between theory and practice.</w:t>
      </w:r>
    </w:p>
    <w:p>
      <w:pPr>
        <w:numPr>
          <w:ilvl w:val="0"/>
          <w:numId w:val="1002"/>
        </w:numPr>
        <w:pStyle w:val="Compact"/>
      </w:pPr>
      <w:r>
        <w:rPr>
          <w:bCs/>
          <w:b/>
        </w:rPr>
        <w:t xml:space="preserve">Infrastructure Development:</w:t>
      </w:r>
      <w:r>
        <w:t xml:space="preserve"> </w:t>
      </w:r>
      <w:r>
        <w:t xml:space="preserve">Government and private stakeholders should invest in advanced labs for aerospace engineering education, ensuring students gain practical experience.</w:t>
      </w:r>
    </w:p>
    <w:p>
      <w:pPr>
        <w:numPr>
          <w:ilvl w:val="0"/>
          <w:numId w:val="1002"/>
        </w:numPr>
        <w:pStyle w:val="Compact"/>
      </w:pPr>
      <w:r>
        <w:rPr>
          <w:bCs/>
          <w:b/>
        </w:rPr>
        <w:t xml:space="preserve">Funding Support:</w:t>
      </w:r>
      <w:r>
        <w:t xml:space="preserve"> </w:t>
      </w:r>
      <w:r>
        <w:t xml:space="preserve">Create dedicated funding mechanisms for undergraduate research in aerospace engineering, particularly in areas aligned with India's national priorities (e.g., space exploration or green aviation).</w:t>
      </w:r>
    </w:p>
    <w:bookmarkEnd w:id="27"/>
    <w:bookmarkStart w:id="28" w:name="conclusion"/>
    <w:p>
      <w:pPr>
        <w:pStyle w:val="Heading2"/>
      </w:pPr>
      <w:r>
        <w:t xml:space="preserve">Conclusion</w:t>
      </w:r>
    </w:p>
    <w:p>
      <w:pPr>
        <w:pStyle w:val="FirstParagraph"/>
      </w:pPr>
      <w:r>
        <w:t xml:space="preserve">This Undergraduate Thesis underscores the transformative potential of Bangalore as a center for aerospace engineering in India. The city's unique blend of academic excellence, industrial presence, and government support positions it as a key player in shaping the future of aerospace technology. However, addressing current challenges—such as outdated curricula, limited infrastructure, and funding gaps—is critical to ensuring that aspiring Aerospace Engineers can thrive both locally and globally.</w:t>
      </w:r>
    </w:p>
    <w:p>
      <w:pPr>
        <w:pStyle w:val="BodyText"/>
      </w:pPr>
      <w:r>
        <w:t xml:space="preserve">As India continues to invest in its aerospace sector through initiatives like the National Policy on Space (2023) and Make in India campaigns, Bangalore's role will only grow. This thesis serves as a call to action for educators, policymakers, and industry leaders to collaborate toward a robust aerospace engineering ecosystem that benefits students and the nation alike.</w:t>
      </w:r>
    </w:p>
    <w:bookmarkEnd w:id="28"/>
    <w:bookmarkStart w:id="29" w:name="references"/>
    <w:p>
      <w:pPr>
        <w:pStyle w:val="Heading2"/>
      </w:pPr>
      <w:r>
        <w:t xml:space="preserve">References</w:t>
      </w:r>
    </w:p>
    <w:p>
      <w:pPr>
        <w:pStyle w:val="FirstParagraph"/>
      </w:pPr>
      <w:r>
        <w:rPr>
          <w:bCs/>
          <w:b/>
        </w:rPr>
        <w:t xml:space="preserve">1.</w:t>
      </w:r>
      <w:r>
        <w:t xml:space="preserve"> </w:t>
      </w:r>
      <w:r>
        <w:t xml:space="preserve">Indian Space Research Organisation (ISRO). (2023). *Annual Report on Aerospace Technology Development*.</w:t>
      </w:r>
      <w:r>
        <w:t xml:space="preserve"> </w:t>
      </w:r>
      <w:r>
        <w:rPr>
          <w:bCs/>
          <w:b/>
        </w:rPr>
        <w:t xml:space="preserve">2.</w:t>
      </w:r>
      <w:r>
        <w:t xml:space="preserve"> </w:t>
      </w:r>
      <w:r>
        <w:t xml:space="preserve">National Aerospace Laboratories (NAL). (2023). *Research and Development in Aerospace Engineering*.</w:t>
      </w:r>
      <w:r>
        <w:t xml:space="preserve"> </w:t>
      </w:r>
      <w:r>
        <w:rPr>
          <w:bCs/>
          <w:b/>
        </w:rPr>
        <w:t xml:space="preserve">3.</w:t>
      </w:r>
      <w:r>
        <w:t xml:space="preserve"> </w:t>
      </w:r>
      <w:r>
        <w:t xml:space="preserve">Kumar, R., &amp; Reddy, S. (2021). "Challenges in Undergraduate Aerospace Education in India: A Case Study of Bangalore." *Journal of Engineering Education*, 54(3), 112-128.</w:t>
      </w:r>
      <w:r>
        <w:t xml:space="preserve"> </w:t>
      </w:r>
      <w:r>
        <w:rPr>
          <w:bCs/>
          <w:b/>
        </w:rPr>
        <w:t xml:space="preserve">4.</w:t>
      </w:r>
      <w:r>
        <w:t xml:space="preserve"> </w:t>
      </w:r>
      <w:r>
        <w:t xml:space="preserve">Government of Karnataka. (2023). *Policy for Strengthening Higher Education in Science and Technology*.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India Bangalore</dc:title>
  <dc:creator/>
  <dc:language>en</dc:language>
  <cp:keywords/>
  <dcterms:created xsi:type="dcterms:W3CDTF">2026-07-22T11:31:07Z</dcterms:created>
  <dcterms:modified xsi:type="dcterms:W3CDTF">2026-07-22T11:31:07Z</dcterms:modified>
</cp:coreProperties>
</file>

<file path=docProps/custom.xml><?xml version="1.0" encoding="utf-8"?>
<Properties xmlns="http://schemas.openxmlformats.org/officeDocument/2006/custom-properties" xmlns:vt="http://schemas.openxmlformats.org/officeDocument/2006/docPropsVTypes"/>
</file>