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b3a2227a485423f60a4efcdccf69c0185c45dee"/>
    <w:p>
      <w:pPr>
        <w:pStyle w:val="Heading1"/>
      </w:pPr>
      <w:r>
        <w:t xml:space="preserve">Undergraduate Thesis Document for Aerospace Engineering in Indonesia Jakarta</w:t>
      </w:r>
    </w:p>
    <w:bookmarkStart w:id="20" w:name="abstract"/>
    <w:p>
      <w:pPr>
        <w:pStyle w:val="Heading2"/>
      </w:pPr>
      <w:r>
        <w:t xml:space="preserve">Abstract</w:t>
      </w:r>
    </w:p>
    <w:p>
      <w:pPr>
        <w:pStyle w:val="FirstParagraph"/>
      </w:pPr>
      <w:r>
        <w:t xml:space="preserve">This Undergraduate Thesis explores the role of an Aerospace Engineer in addressing contemporary aviation challenges within Indonesia, with a focus on Jakarta, the capital city. As a hub for regional and international air traffic, Jakarta presents unique opportunities and obstacles for aerospace professionals. The study investigates how aerospace engineers can contribute to improving air traffic management systems, optimizing airport infrastructure, and promoting sustainable aviation technologies in Indonesia. By integrating theoretical knowledge with practical case studies from Jakarta’s aviation sector, this thesis highlights the importance of interdisciplinary collaboration between academia, industry stakeholders, and government bodies to advance aerospace innovation in the region.</w:t>
      </w:r>
    </w:p>
    <w:bookmarkEnd w:id="20"/>
    <w:bookmarkStart w:id="21" w:name="introduction"/>
    <w:p>
      <w:pPr>
        <w:pStyle w:val="Heading2"/>
      </w:pPr>
      <w:r>
        <w:t xml:space="preserve">Introduction</w:t>
      </w:r>
    </w:p>
    <w:p>
      <w:pPr>
        <w:pStyle w:val="FirstParagraph"/>
      </w:pPr>
      <w:r>
        <w:t xml:space="preserve">The field of Aerospace Engineering is rapidly evolving globally, driven by advancements in technology, environmental concerns, and the need for efficient transportation systems. In Indonesia, where air travel is critical to connecting diverse islands and supporting economic growth, the demand for skilled aerospace engineers has never been higher. Jakarta, as Indonesia’s capital and one of Southeast Asia’s most populous cities, faces significant challenges in managing its growing aviation sector. This thesis aims to address these challenges by examining the role of an Aerospace Engineer in shaping the future of aviation in Jakarta.</w:t>
      </w:r>
    </w:p>
    <w:p>
      <w:pPr>
        <w:pStyle w:val="BodyText"/>
      </w:pPr>
      <w:r>
        <w:t xml:space="preserve">The primary objective of this study is to analyze how aerospace engineers can contribute to solving Jakarta’s aviation-related issues, such as air traffic congestion, infrastructure limitations, and environmental sustainability. By focusing on Indonesia’s unique context—geographical constraints, regulatory frameworks, and cultural dynamics—the thesis provides actionable insights for students and professionals in the field.</w:t>
      </w:r>
    </w:p>
    <w:bookmarkEnd w:id="21"/>
    <w:bookmarkStart w:id="22" w:name="literature-review"/>
    <w:p>
      <w:pPr>
        <w:pStyle w:val="Heading2"/>
      </w:pPr>
      <w:r>
        <w:t xml:space="preserve">Literature Review</w:t>
      </w:r>
    </w:p>
    <w:p>
      <w:pPr>
        <w:pStyle w:val="FirstParagraph"/>
      </w:pPr>
      <w:r>
        <w:t xml:space="preserve">Aerospace Engineering in Indonesia has historically been influenced by the country’s geographical complexity. With over 17,000 islands, air transport is vital for inter-island connectivity. However, Jakarta’s airports, such as Soekarno-Hatta International Airport (CGK), face capacity constraints due to rapid population growth and increasing passenger numbers. According to the Indonesian Ministry of Transportation (2023), CGK is projected to handle 100 million passengers annually by 2030, necessitating upgrades in infrastructure and air traffic management systems.</w:t>
      </w:r>
    </w:p>
    <w:p>
      <w:pPr>
        <w:pStyle w:val="BodyText"/>
      </w:pPr>
      <w:r>
        <w:t xml:space="preserve">Recent studies highlight the need for aerospace engineers to innovate in areas such as drone technology, urban air mobility (UAM), and renewable energy integration. For instance, the development of electric vertical takeoff and landing (eVTOL) aircraft could revolutionize short-distance travel in Jakarta’s densely populated urban landscape. Additionally, aerospace engineers must address environmental concerns by promoting fuel-efficient aircraft designs and reducing carbon emissions from aviation activities.</w:t>
      </w:r>
    </w:p>
    <w:bookmarkEnd w:id="22"/>
    <w:bookmarkStart w:id="23" w:name="methodology"/>
    <w:p>
      <w:pPr>
        <w:pStyle w:val="Heading2"/>
      </w:pPr>
      <w:r>
        <w:t xml:space="preserve">Methodology</w:t>
      </w:r>
    </w:p>
    <w:p>
      <w:pPr>
        <w:pStyle w:val="FirstParagraph"/>
      </w:pPr>
      <w:r>
        <w:t xml:space="preserve">This thesis employs a mixed-methods approach to gather and analyze data relevant to Aerospace Engineering in Jakarta. The methodology includes:</w:t>
      </w:r>
    </w:p>
    <w:p>
      <w:pPr>
        <w:numPr>
          <w:ilvl w:val="0"/>
          <w:numId w:val="1001"/>
        </w:numPr>
        <w:pStyle w:val="Compact"/>
      </w:pPr>
      <w:r>
        <w:rPr>
          <w:bCs/>
          <w:b/>
        </w:rPr>
        <w:t xml:space="preserve">Literature Review:</w:t>
      </w:r>
      <w:r>
        <w:t xml:space="preserve"> </w:t>
      </w:r>
      <w:r>
        <w:t xml:space="preserve">Analysis of academic journals, industry reports, and government publications related to Indonesia’s aviation sector.</w:t>
      </w:r>
    </w:p>
    <w:p>
      <w:pPr>
        <w:numPr>
          <w:ilvl w:val="0"/>
          <w:numId w:val="1001"/>
        </w:numPr>
        <w:pStyle w:val="Compact"/>
      </w:pPr>
      <w:r>
        <w:rPr>
          <w:bCs/>
          <w:b/>
        </w:rPr>
        <w:t xml:space="preserve">Case Studies:</w:t>
      </w:r>
      <w:r>
        <w:t xml:space="preserve"> </w:t>
      </w:r>
      <w:r>
        <w:t xml:space="preserve">Examination of successful aerospace projects in Jakarta and other Southeast Asian cities, such as Singapore’s drone initiatives and Malaysia’s air traffic management reforms.</w:t>
      </w:r>
    </w:p>
    <w:p>
      <w:pPr>
        <w:numPr>
          <w:ilvl w:val="0"/>
          <w:numId w:val="1001"/>
        </w:numPr>
        <w:pStyle w:val="Compact"/>
      </w:pPr>
      <w:r>
        <w:rPr>
          <w:bCs/>
          <w:b/>
        </w:rPr>
        <w:t xml:space="preserve">Semi-Structured Interviews:</w:t>
      </w:r>
      <w:r>
        <w:t xml:space="preserve"> </w:t>
      </w:r>
      <w:r>
        <w:t xml:space="preserve">Conversations with aerospace professionals, including engineers from PT Garuda Indonesia, the Directorate General of Civil Aviation (DGCA), and local universities like Bandung Institute of Technology (ITB).</w:t>
      </w:r>
    </w:p>
    <w:p>
      <w:pPr>
        <w:pStyle w:val="FirstParagraph"/>
      </w:pPr>
      <w:r>
        <w:t xml:space="preserve">Data collected through these methods were synthesized to identify key trends, challenges, and opportunities for aerospace engineers in Jakarta. The findings are presented in subsequent sections to support the thesis’s objectives.</w:t>
      </w:r>
    </w:p>
    <w:bookmarkEnd w:id="23"/>
    <w:bookmarkStart w:id="24" w:name="findings-and-discussion"/>
    <w:p>
      <w:pPr>
        <w:pStyle w:val="Heading2"/>
      </w:pPr>
      <w:r>
        <w:t xml:space="preserve">Findings and Discussion</w:t>
      </w:r>
    </w:p>
    <w:p>
      <w:pPr>
        <w:pStyle w:val="FirstParagraph"/>
      </w:pPr>
      <w:r>
        <w:t xml:space="preserve">The analysis revealed several critical insights:</w:t>
      </w:r>
    </w:p>
    <w:p>
      <w:pPr>
        <w:numPr>
          <w:ilvl w:val="0"/>
          <w:numId w:val="1002"/>
        </w:numPr>
        <w:pStyle w:val="Compact"/>
      </w:pPr>
      <w:r>
        <w:rPr>
          <w:bCs/>
          <w:b/>
        </w:rPr>
        <w:t xml:space="preserve">Air Traffic Congestion:</w:t>
      </w:r>
      <w:r>
        <w:t xml:space="preserve"> </w:t>
      </w:r>
      <w:r>
        <w:t xml:space="preserve">Jakarta’s air traffic control systems require modernization to handle rising passenger volumes. Aerospace engineers can propose solutions such as implementing AI-driven predictive models for flight scheduling and optimizing runway usage.</w:t>
      </w:r>
    </w:p>
    <w:p>
      <w:pPr>
        <w:numPr>
          <w:ilvl w:val="0"/>
          <w:numId w:val="1002"/>
        </w:numPr>
        <w:pStyle w:val="Compact"/>
      </w:pPr>
      <w:r>
        <w:rPr>
          <w:bCs/>
          <w:b/>
        </w:rPr>
        <w:t xml:space="preserve">Infrastructure Limitations:</w:t>
      </w:r>
      <w:r>
        <w:t xml:space="preserve"> </w:t>
      </w:r>
      <w:r>
        <w:t xml:space="preserve">The expansion of Soekarno-Hatta International Airport and the development of a new international airport, Jakarta International Airport (JII), are priorities. Engineers must address challenges like noise pollution mitigation, land acquisition, and sustainable construction practices.</w:t>
      </w:r>
    </w:p>
    <w:p>
      <w:pPr>
        <w:numPr>
          <w:ilvl w:val="0"/>
          <w:numId w:val="1002"/>
        </w:numPr>
        <w:pStyle w:val="Compact"/>
      </w:pPr>
      <w:r>
        <w:rPr>
          <w:bCs/>
          <w:b/>
        </w:rPr>
        <w:t xml:space="preserve">Sustainable Aviation:</w:t>
      </w:r>
      <w:r>
        <w:t xml:space="preserve"> </w:t>
      </w:r>
      <w:r>
        <w:t xml:space="preserve">Indonesia’s commitment to net-zero emissions by 2060 necessitates aerospace engineers to explore alternative fuels (e.g., biofuels) and energy-efficient aircraft designs. Collaborations with local universities can drive innovation in this area.</w:t>
      </w:r>
    </w:p>
    <w:p>
      <w:pPr>
        <w:pStyle w:val="FirstParagraph"/>
      </w:pPr>
      <w:r>
        <w:t xml:space="preserve">These findings underscore the need for interdisciplinary collaboration between aerospace engineers, urban planners, and policymakers to create a resilient aviation ecosystem in Jakarta.</w:t>
      </w:r>
    </w:p>
    <w:bookmarkEnd w:id="24"/>
    <w:bookmarkStart w:id="25" w:name="conclusion"/>
    <w:p>
      <w:pPr>
        <w:pStyle w:val="Heading2"/>
      </w:pPr>
      <w:r>
        <w:t xml:space="preserve">Conclusion</w:t>
      </w:r>
    </w:p>
    <w:p>
      <w:pPr>
        <w:pStyle w:val="FirstParagraph"/>
      </w:pPr>
      <w:r>
        <w:t xml:space="preserve">This Undergraduate Thesis highlights the pivotal role of Aerospace Engineers in addressing the aviation challenges of Jakarta and Indonesia. By leveraging advanced technologies, fostering sustainable practices, and engaging with local stakeholders, aerospace professionals can contribute to a safer, more efficient, and environmentally friendly air transport system. For students pursuing careers in this field within Indonesia Jakarta, this study serves as a foundation for understanding the unique opportunities and responsibilities that come with being an Aerospace Engineer in one of Southeast Asia’s most dynamic cities.</w:t>
      </w:r>
    </w:p>
    <w:p>
      <w:pPr>
        <w:pStyle w:val="BodyText"/>
      </w:pPr>
      <w:r>
        <w:t xml:space="preserve">Future research should focus on emerging trends such as urban air mobility, autonomous aircraft, and the integration of renewable energy sources into aviation infrastructure. By doing so, Indonesia can position itself as a leader in aerospace innovation while meeting the needs of its growing population.</w:t>
      </w:r>
    </w:p>
    <w:bookmarkEnd w:id="25"/>
    <w:bookmarkStart w:id="26" w:name="references"/>
    <w:p>
      <w:pPr>
        <w:pStyle w:val="Heading2"/>
      </w:pPr>
      <w:r>
        <w:t xml:space="preserve">References</w:t>
      </w:r>
    </w:p>
    <w:p>
      <w:pPr>
        <w:numPr>
          <w:ilvl w:val="0"/>
          <w:numId w:val="1003"/>
        </w:numPr>
        <w:pStyle w:val="Compact"/>
      </w:pPr>
      <w:r>
        <w:t xml:space="preserve">Indonesian Ministry of Transportation. (2023). *Annual Aviation Development Report: 2023 Edition*.</w:t>
      </w:r>
    </w:p>
    <w:p>
      <w:pPr>
        <w:numPr>
          <w:ilvl w:val="0"/>
          <w:numId w:val="1003"/>
        </w:numPr>
        <w:pStyle w:val="Compact"/>
      </w:pPr>
      <w:r>
        <w:t xml:space="preserve">Singapore Civil Aviation Authority. (2021). *Urban Air Mobility Case Study: Singapore’s Drone Integration Framework*.</w:t>
      </w:r>
    </w:p>
    <w:p>
      <w:pPr>
        <w:numPr>
          <w:ilvl w:val="0"/>
          <w:numId w:val="1003"/>
        </w:numPr>
        <w:pStyle w:val="Compact"/>
      </w:pPr>
      <w:r>
        <w:t xml:space="preserve">Bandung Institute of Technology (ITB). (2022). *Research on Sustainable Aviation Fuels in Southeast Asia*.</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Indonesia Jakarta</dc:title>
  <dc:creator/>
  <dc:language>en</dc:language>
  <cp:keywords/>
  <dcterms:created xsi:type="dcterms:W3CDTF">2026-07-23T04:03:43Z</dcterms:created>
  <dcterms:modified xsi:type="dcterms:W3CDTF">2026-07-23T04:03:43Z</dcterms:modified>
</cp:coreProperties>
</file>

<file path=docProps/custom.xml><?xml version="1.0" encoding="utf-8"?>
<Properties xmlns="http://schemas.openxmlformats.org/officeDocument/2006/custom-properties" xmlns:vt="http://schemas.openxmlformats.org/officeDocument/2006/docPropsVTypes"/>
</file>