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f0b70d35297b80e77900f74c86bad0a850498f9"/>
    <w:p>
      <w:pPr>
        <w:pStyle w:val="Heading1"/>
      </w:pPr>
      <w:r>
        <w:t xml:space="preserve">Undergraduate Thesis: The Role of an Aerospace Engineer in the Development of Iran, Tehran</w:t>
      </w:r>
    </w:p>
    <w:p>
      <w:pPr>
        <w:pStyle w:val="FirstParagraph"/>
      </w:pPr>
      <w:r>
        <w:t xml:space="preserve">This Undergraduate Thesis explores the critical role of an Aerospace Engineer in shaping the technological and industrial landscape of Iran, with a focus on Tehran as a hub for aerospace innovation. As one of the most advanced cities in Iran, Tehran hosts numerous academic institutions, research centers, and industries that contribute to the nation’s aerospace ambitions. This document examines how an Aerospace Engineer can leverage their expertise to address national challenges while aligning with global trends in aviation and space exploration.</w:t>
      </w:r>
    </w:p>
    <w:bookmarkStart w:id="20" w:name="abstract"/>
    <w:p>
      <w:pPr>
        <w:pStyle w:val="Heading2"/>
      </w:pPr>
      <w:r>
        <w:t xml:space="preserve">Abstract</w:t>
      </w:r>
    </w:p>
    <w:p>
      <w:pPr>
        <w:pStyle w:val="FirstParagraph"/>
      </w:pPr>
      <w:r>
        <w:t xml:space="preserve">This Undergraduate Thesis investigates the potential contributions of an Aerospace Engineer within Iran’s rapidly evolving aerospace sector, particularly in Tehran. The study highlights the unique opportunities and challenges faced by engineers in this field, emphasizing the need for interdisciplinary collaboration and adherence to international standards. By analyzing case studies from Iranian aerospace projects and comparing them with global benchmarks, this work underscores how an Aerospace Engineer in Tehran can drive innovation while navigating geopolitical constraints. The research concludes with recommendations for enhancing education, infrastructure, and industry partnerships to foster sustainable growth in Iran’s aerospace industry.</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advancement, encompassing the design, development, and operation of aircraft and spacecraft. In Iran, where the aerospace sector has gained increasing prominence due to national priorities in defense and scientific progress, an Aerospace Engineer plays a pivotal role. Tehran, as the capital and largest city in Iran, serves as a central hub for higher education (e.g., Sharif University of Technology), research institutions (e.g., Iranian Space Agency), and industrial complexes. This thesis explores how an Aerospace Engineer can contribute to Iran’s aerospace goals while addressing the unique socio-political and technical challenges inherent in this environment.</w:t>
      </w:r>
    </w:p>
    <w:p>
      <w:pPr>
        <w:pStyle w:val="BodyText"/>
      </w:pPr>
      <w:r>
        <w:t xml:space="preserve">The importance of an Aerospace Engineer in Iran cannot be overstated, given the country’s strategic focus on self-reliance in technology. From developing indigenous aviation systems to advancing space exploration initiatives, engineers are tasked with overcoming resource limitations and international sanctions. In Tehran, where academic excellence and industrial innovation intersect, the role of an Aerospace Engineer is both demanding and transformative.</w:t>
      </w:r>
    </w:p>
    <w:bookmarkEnd w:id="21"/>
    <w:bookmarkStart w:id="22" w:name="X79a79af33807797ee116941b16a0db37e2a37e8"/>
    <w:p>
      <w:pPr>
        <w:pStyle w:val="Heading2"/>
      </w:pPr>
      <w:r>
        <w:t xml:space="preserve">Historical Context of Aerospace Engineering in Iran</w:t>
      </w:r>
    </w:p>
    <w:p>
      <w:pPr>
        <w:pStyle w:val="FirstParagraph"/>
      </w:pPr>
      <w:r>
        <w:t xml:space="preserve">Iran’s aerospace journey began in the mid-20th century with the establishment of the Iran Aviation Industries Organization (IAIO). Over time, institutions like the Iranian Space Agency (ISA) and universities such as Sharif University of Technology have become pivotal in cultivating expertise. Tehran, being home to these entities, has evolved into a nexus for aerospace research and development. The city’s engineers have been instrumental in projects such as the Simorgh rocket program and the design of advanced surveillance aircraft.</w:t>
      </w:r>
    </w:p>
    <w:p>
      <w:pPr>
        <w:pStyle w:val="BodyText"/>
      </w:pPr>
      <w:r>
        <w:t xml:space="preserve">Despite geopolitical challenges, Iran has made strides in aerospace engineering through domestic innovation. An Aerospace Engineer in Tehran must navigate a landscape where resource constraints are balanced with a strong emphasis on self-sufficiency. This requires not only technical proficiency but also an understanding of national priorities and international regulations.</w:t>
      </w:r>
    </w:p>
    <w:bookmarkEnd w:id="22"/>
    <w:bookmarkStart w:id="23" w:name="X6cc766a1febf499f20295f44b176460f17f03a3"/>
    <w:p>
      <w:pPr>
        <w:pStyle w:val="Heading2"/>
      </w:pPr>
      <w:r>
        <w:t xml:space="preserve">Challenges Facing Aerospace Engineers in Tehran</w:t>
      </w:r>
    </w:p>
    <w:p>
      <w:pPr>
        <w:pStyle w:val="FirstParagraph"/>
      </w:pPr>
      <w:r>
        <w:t xml:space="preserve">An Aerospace Engineer working in Iran, particularly in Tehran, faces multifaceted challenges. These include access to advanced technology due to sanctions, the need for continuous skill development amid evolving global standards, and the pressure to meet national defense requirements. Additionally, there is a gap between academic curricula and industry demands, necessitating reforms in education to align with practical needs.</w:t>
      </w:r>
    </w:p>
    <w:p>
      <w:pPr>
        <w:pStyle w:val="BodyText"/>
      </w:pPr>
      <w:r>
        <w:t xml:space="preserve">The aerospace sector in Iran also grapples with limited funding for research and development compared to global counterparts. Engineers must innovate within these constraints while adhering to safety and quality standards that are often benchmarked against international norms. For instance, the design of aircraft systems or space launch vehicles requires expertise in aerodynamics, propulsion, and materials science—areas where Tehran’s engineers have demonstrated resilience.</w:t>
      </w:r>
    </w:p>
    <w:bookmarkEnd w:id="23"/>
    <w:bookmarkStart w:id="24" w:name="X7728b3a6c39a4e1a66fcc21960b19f0d5c1f1b7"/>
    <w:p>
      <w:pPr>
        <w:pStyle w:val="Heading2"/>
      </w:pPr>
      <w:r>
        <w:t xml:space="preserve">Opportunities for Aerospace Engineers in Tehran</w:t>
      </w:r>
    </w:p>
    <w:p>
      <w:pPr>
        <w:pStyle w:val="FirstParagraph"/>
      </w:pPr>
      <w:r>
        <w:t xml:space="preserve">Despite challenges, Iran offers unique opportunities for an Aerospace Engineer in Tehran. The city’s academic institutions provide world-class education, while government initiatives such as the National Iranian Space Agency (NASA) aim to expand the country’s aerospace capabilities. Collaboration between universities and industries is fostering a culture of innovation, with projects like satellite development and UAV research gaining momentum.</w:t>
      </w:r>
    </w:p>
    <w:p>
      <w:pPr>
        <w:pStyle w:val="BodyText"/>
      </w:pPr>
      <w:r>
        <w:t xml:space="preserve">Moreover, international partnerships in non-sensitive areas are opening new avenues for knowledge exchange. An Aerospace Engineer in Tehran can contribute to global collaborations on climate monitoring, disaster management, or sustainable aviation technologies. Such efforts not only elevate Iran’s standing in the aerospace community but also create opportunities for graduates to engage with international standards and practices.</w:t>
      </w:r>
    </w:p>
    <w:bookmarkEnd w:id="24"/>
    <w:bookmarkStart w:id="25" w:name="X601734528caf5a74a770b5ba7e9ae3554d67e4c"/>
    <w:p>
      <w:pPr>
        <w:pStyle w:val="Heading2"/>
      </w:pPr>
      <w:r>
        <w:t xml:space="preserve">Education and Training for Aerospace Engineers in Tehran</w:t>
      </w:r>
    </w:p>
    <w:p>
      <w:pPr>
        <w:pStyle w:val="FirstParagraph"/>
      </w:pPr>
      <w:r>
        <w:t xml:space="preserve">Tehran is home to some of Iran’s most prestigious engineering programs, including those at Sharif University of Technology. These institutions emphasize both theoretical knowledge and practical skills, preparing students for careers as Aerospace Engineers. However, the curriculum must evolve to incorporate cutting-edge topics such as artificial intelligence in aerospace systems or sustainable propulsion technologies.</w:t>
      </w:r>
    </w:p>
    <w:p>
      <w:pPr>
        <w:pStyle w:val="BodyText"/>
      </w:pPr>
      <w:r>
        <w:t xml:space="preserve">Internships with organizations like the Iranian Space Agency or private firms involved in aviation manufacturing are critical for gaining hands-on experience. Additionally, participation in international conferences and workshops can help engineers stay abreast of global trends, ensuring that their work aligns with both national goals and international standards.</w:t>
      </w:r>
    </w:p>
    <w:bookmarkEnd w:id="25"/>
    <w:bookmarkStart w:id="26" w:name="conclusion"/>
    <w:p>
      <w:pPr>
        <w:pStyle w:val="Heading2"/>
      </w:pPr>
      <w:r>
        <w:t xml:space="preserve">Conclusion</w:t>
      </w:r>
    </w:p>
    <w:p>
      <w:pPr>
        <w:pStyle w:val="FirstParagraph"/>
      </w:pPr>
      <w:r>
        <w:t xml:space="preserve">The role of an Aerospace Engineer in Iran, particularly within the dynamic environment of Tehran, is both challenging and rewarding. As a hub for education, research, and industry collaboration, Tehran provides a fertile ground for innovation in aerospace engineering. By addressing challenges such as resource limitations and aligning with global trends, engineers can drive progress that benefits Iran’s scientific and industrial aspirations.</w:t>
      </w:r>
    </w:p>
    <w:p>
      <w:pPr>
        <w:pStyle w:val="BodyText"/>
      </w:pPr>
      <w:r>
        <w:t xml:space="preserve">This Undergraduate Thesis underscores the importance of interdisciplinary collaboration between academia, industry, and government to strengthen Iran’s aerospace sector. For students pursuing a career as an Aerospace Engineer in Tehran, the future holds immense potential for contributing to national development while participating in global aerospace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Iran, Tehran</dc:title>
  <dc:creator/>
  <dc:language>en</dc:language>
  <cp:keywords/>
  <dcterms:created xsi:type="dcterms:W3CDTF">2026-07-15T03:37:12Z</dcterms:created>
  <dcterms:modified xsi:type="dcterms:W3CDTF">2026-07-15T03:37:12Z</dcterms:modified>
</cp:coreProperties>
</file>

<file path=docProps/custom.xml><?xml version="1.0" encoding="utf-8"?>
<Properties xmlns="http://schemas.openxmlformats.org/officeDocument/2006/custom-properties" xmlns:vt="http://schemas.openxmlformats.org/officeDocument/2006/docPropsVTypes"/>
</file>