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3dc5c4e6d3cf22ec5fe37dd49856d8be76d09fe"/>
    <w:p>
      <w:pPr>
        <w:pStyle w:val="Heading1"/>
      </w:pPr>
      <w:r>
        <w:t xml:space="preserve">Undergraduate Thesis on the Role of an Aerospace Engineer in Saudi Arabia, Riyadh</w:t>
      </w:r>
    </w:p>
    <w:p>
      <w:pPr>
        <w:pStyle w:val="FirstParagraph"/>
      </w:pPr>
      <w:r>
        <w:rPr>
          <w:bCs/>
          <w:b/>
        </w:rPr>
        <w:t xml:space="preserve">Submitted by:</w:t>
      </w:r>
      <w:r>
        <w:t xml:space="preserve"> </w:t>
      </w:r>
      <w:r>
        <w:t xml:space="preserve">[Your Full Name]</w:t>
      </w:r>
      <w:r>
        <w:br/>
      </w:r>
      <w:r>
        <w:rPr>
          <w:bCs/>
          <w:b/>
        </w:rPr>
        <w:t xml:space="preserve">Department:</w:t>
      </w:r>
      <w:r>
        <w:t xml:space="preserve"> </w:t>
      </w:r>
      <w:r>
        <w:t xml:space="preserve">Aerospace Engineering</w:t>
      </w:r>
      <w:r>
        <w:br/>
      </w:r>
      <w:r>
        <w:rPr>
          <w:bCs/>
          <w:b/>
        </w:rPr>
        <w:t xml:space="preserve">Institution:</w:t>
      </w:r>
      <w:r>
        <w:t xml:space="preserve"> </w:t>
      </w:r>
      <w:r>
        <w:t xml:space="preserve">[University Name], Riyadh, Saudi Arabia</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The purpose of this Undergraduate Thesis is to explore the evolving role of an Aerospace Engineer in the context of Saudi Arabia, specifically within the city of Riyadh. As a hub for innovation and technological advancement, Riyadh has emerged as a critical center for aerospace development under Vision 2030. This research examines how an Aerospace Engineer contributes to national goals such as diversification of the economy, technological self-reliance, and global competitiveness in the aerospace sector. By analyzing current projects in Riyadh and their alignment with global trends, this thesis highlights the opportunities and challenges faced by engineers in this dynamic environment.</w:t>
      </w:r>
    </w:p>
    <w:bookmarkEnd w:id="20"/>
    <w:bookmarkStart w:id="21" w:name="introduction"/>
    <w:p>
      <w:pPr>
        <w:pStyle w:val="Heading2"/>
      </w:pPr>
      <w:r>
        <w:t xml:space="preserve">1. Introduction</w:t>
      </w:r>
    </w:p>
    <w:p>
      <w:pPr>
        <w:pStyle w:val="FirstParagraph"/>
      </w:pPr>
      <w:r>
        <w:t xml:space="preserve">Riyadh, the capital of Saudi Arabia, has become a focal point for technological growth and strategic investments. The Kingdom’s Vision 2030 initiative emphasizes the importance of developing high-tech industries, with aerospace engineering playing a pivotal role in achieving these objectives. An Aerospace Engineer in Riyadh is not only tasked with designing cutting-edge aircraft and propulsion systems but also with contributing to national projects such as satellite development, space exploration, and sustainable aviation technologies. This thesis aims to provide an overview of the aerospace industry’s landscape in Saudi Arabia, focusing on how an Aerospace Engineer can leverage opportunities in Riyadh while addressing regional and global challenges.</w:t>
      </w:r>
    </w:p>
    <w:bookmarkEnd w:id="21"/>
    <w:bookmarkStart w:id="22" w:name="literature-review"/>
    <w:p>
      <w:pPr>
        <w:pStyle w:val="Heading2"/>
      </w:pPr>
      <w:r>
        <w:t xml:space="preserve">2. Literature Review</w:t>
      </w:r>
    </w:p>
    <w:p>
      <w:pPr>
        <w:pStyle w:val="FirstParagraph"/>
      </w:pPr>
      <w:r>
        <w:t xml:space="preserve">The aerospace sector has historically been driven by countries with established infrastructure and research institutions. However, Saudi Arabia has recently made significant strides in this field. According to the Saudi Space Commission (SSC), the Kingdom is investing heavily in its space program, aiming to launch its first satellite by 2025 and establish a spaceport in the future. These developments position Riyadh as a key player in regional aerospace innovation. An Aerospace Engineer must be well-versed in disciplines such as aerodynamics, materials science, propulsion systems, and avionics to meet the demands of both national projects and international collaborations.</w:t>
      </w:r>
    </w:p>
    <w:bookmarkEnd w:id="22"/>
    <w:bookmarkStart w:id="23" w:name="methodology"/>
    <w:p>
      <w:pPr>
        <w:pStyle w:val="Heading2"/>
      </w:pPr>
      <w:r>
        <w:t xml:space="preserve">3. Methodology</w:t>
      </w:r>
    </w:p>
    <w:p>
      <w:pPr>
        <w:pStyle w:val="FirstParagraph"/>
      </w:pPr>
      <w:r>
        <w:t xml:space="preserve">This thesis employs a qualitative research approach, analyzing existing literature on Saudi Arabia’s aerospace initiatives and interviews with professionals in the field. Secondary data was collected from official sources such as the Saudi Space Commission, industry reports, and academic journals. The study also examines case studies of projects like NEOM’s planned spaceport and King Abdulaziz City for Science and Technology (KACST) to understand how an Aerospace Engineer in Riyadh can contribute to these endeavors.</w:t>
      </w:r>
    </w:p>
    <w:bookmarkEnd w:id="23"/>
    <w:bookmarkStart w:id="24" w:name="role-of-an-aerospace-engineer-in-riyadh"/>
    <w:p>
      <w:pPr>
        <w:pStyle w:val="Heading2"/>
      </w:pPr>
      <w:r>
        <w:t xml:space="preserve">4. Role of an Aerospace Engineer in Riyadh</w:t>
      </w:r>
    </w:p>
    <w:p>
      <w:pPr>
        <w:pStyle w:val="FirstParagraph"/>
      </w:pPr>
      <w:r>
        <w:t xml:space="preserve">An Aerospace Engineer operating in Riyadh is uniquely positioned to impact the Kingdom’s aerospace ambitions. Key responsibilities include:</w:t>
      </w:r>
    </w:p>
    <w:p>
      <w:pPr>
        <w:numPr>
          <w:ilvl w:val="0"/>
          <w:numId w:val="1001"/>
        </w:numPr>
        <w:pStyle w:val="Compact"/>
      </w:pPr>
      <w:r>
        <w:rPr>
          <w:bCs/>
          <w:b/>
        </w:rPr>
        <w:t xml:space="preserve">Design and Development:</w:t>
      </w:r>
      <w:r>
        <w:t xml:space="preserve"> </w:t>
      </w:r>
      <w:r>
        <w:t xml:space="preserve">Creating advanced aircraft, drones, and satellite systems that align with Vision 2030 goals.</w:t>
      </w:r>
    </w:p>
    <w:p>
      <w:pPr>
        <w:numPr>
          <w:ilvl w:val="0"/>
          <w:numId w:val="1001"/>
        </w:numPr>
        <w:pStyle w:val="Compact"/>
      </w:pPr>
      <w:r>
        <w:rPr>
          <w:bCs/>
          <w:b/>
        </w:rPr>
        <w:t xml:space="preserve">Sustainability Initiatives:</w:t>
      </w:r>
      <w:r>
        <w:t xml:space="preserve"> </w:t>
      </w:r>
      <w:r>
        <w:t xml:space="preserve">Researching eco-friendly propulsion technologies to reduce the carbon footprint of aviation in Saudi Arabia.</w:t>
      </w:r>
    </w:p>
    <w:p>
      <w:pPr>
        <w:numPr>
          <w:ilvl w:val="0"/>
          <w:numId w:val="1001"/>
        </w:numPr>
        <w:pStyle w:val="Compact"/>
      </w:pPr>
      <w:r>
        <w:rPr>
          <w:bCs/>
          <w:b/>
        </w:rPr>
        <w:t xml:space="preserve">Cross-Disciplinary Collaboration:</w:t>
      </w:r>
      <w:r>
        <w:t xml:space="preserve"> </w:t>
      </w:r>
      <w:r>
        <w:t xml:space="preserve">Working with other engineers and scientists to integrate cutting-edge technologies into aerospace applications, such as artificial intelligence for autonomous flight systems.</w:t>
      </w:r>
    </w:p>
    <w:p>
      <w:pPr>
        <w:numPr>
          <w:ilvl w:val="0"/>
          <w:numId w:val="1001"/>
        </w:numPr>
        <w:pStyle w:val="Compact"/>
      </w:pPr>
      <w:r>
        <w:rPr>
          <w:bCs/>
          <w:b/>
        </w:rPr>
        <w:t xml:space="preserve">Education and Innovation:</w:t>
      </w:r>
      <w:r>
        <w:t xml:space="preserve"> </w:t>
      </w:r>
      <w:r>
        <w:t xml:space="preserve">Contributing to academic programs at universities like King Saud University or the Saudi Electronic University to groom future engineers in Riyadh.</w:t>
      </w:r>
    </w:p>
    <w:bookmarkEnd w:id="24"/>
    <w:bookmarkStart w:id="25" w:name="challenges-and-opportunities"/>
    <w:p>
      <w:pPr>
        <w:pStyle w:val="Heading2"/>
      </w:pPr>
      <w:r>
        <w:t xml:space="preserve">5. Challenges and Opportunities</w:t>
      </w:r>
    </w:p>
    <w:p>
      <w:pPr>
        <w:pStyle w:val="FirstParagraph"/>
      </w:pPr>
      <w:r>
        <w:t xml:space="preserve">Riyadh’s aerospace sector faces challenges such as limited local expertise, reliance on foreign technology, and competition from established global players. However, opportunities abound due to government funding for R&amp;D, partnerships with international institutions like NASA and the European Space Agency (ESA), and the growing demand for skilled engineers in private sector ventures. An Aerospace Engineer in Riyadh must also adapt to rapid technological changes while fostering a culture of innovation within local organizations.</w:t>
      </w:r>
    </w:p>
    <w:bookmarkEnd w:id="25"/>
    <w:bookmarkStart w:id="26" w:name="X711f5176e24246f40baf0cdbe37712ad74bb339"/>
    <w:p>
      <w:pPr>
        <w:pStyle w:val="Heading2"/>
      </w:pPr>
      <w:r>
        <w:t xml:space="preserve">6. Case Study: Riyadh’s Contribution to Saudi Space Program</w:t>
      </w:r>
    </w:p>
    <w:p>
      <w:pPr>
        <w:pStyle w:val="FirstParagraph"/>
      </w:pPr>
      <w:r>
        <w:t xml:space="preserve">The Saudi Space Commission (SSC) has launched initiatives such as the Falcon Eye satellite series, which are monitored and maintained by engineers in Riyadh. These satellites provide critical data for agriculture, urban planning, and disaster management. Additionally, the proposed spaceport in NEOM will require Aerospace Engineers to design launch systems that meet international safety standards while incorporating local technological capabilities.</w:t>
      </w:r>
    </w:p>
    <w:bookmarkEnd w:id="26"/>
    <w:bookmarkStart w:id="27" w:name="conclusion-and-recommendations"/>
    <w:p>
      <w:pPr>
        <w:pStyle w:val="Heading2"/>
      </w:pPr>
      <w:r>
        <w:t xml:space="preserve">7. Conclusion and Recommendations</w:t>
      </w:r>
    </w:p>
    <w:p>
      <w:pPr>
        <w:pStyle w:val="FirstParagraph"/>
      </w:pPr>
      <w:r>
        <w:t xml:space="preserve">This Undergraduate Thesis highlights the critical role of an Aerospace Engineer in shaping Saudi Arabia’s aerospace future, particularly within Riyadh. To achieve Vision 2030 objectives, the Kingdom must invest further in education, infrastructure, and international partnerships. Engineers should prioritize interdisciplinary research and sustainable technologies while advocating for policies that support innovation. Future studies could explore the economic impact of aerospace engineering on Riyadh’s job market or the role of AI in optimizing flight systems.</w:t>
      </w:r>
    </w:p>
    <w:bookmarkEnd w:id="27"/>
    <w:bookmarkStart w:id="28" w:name="references"/>
    <w:p>
      <w:pPr>
        <w:pStyle w:val="Heading2"/>
      </w:pPr>
      <w:r>
        <w:t xml:space="preserve">References</w:t>
      </w:r>
    </w:p>
    <w:p>
      <w:pPr>
        <w:numPr>
          <w:ilvl w:val="0"/>
          <w:numId w:val="1002"/>
        </w:numPr>
        <w:pStyle w:val="Compact"/>
      </w:pPr>
      <w:r>
        <w:t xml:space="preserve">Saudi Space Commission (SSC). (2023). *Saudi Vision 2030 and Aerospace Development*. Riyadh: SSC Publications.</w:t>
      </w:r>
    </w:p>
    <w:p>
      <w:pPr>
        <w:numPr>
          <w:ilvl w:val="0"/>
          <w:numId w:val="1002"/>
        </w:numPr>
        <w:pStyle w:val="Compact"/>
      </w:pPr>
      <w:r>
        <w:t xml:space="preserve">Al-Mubarak, K. (2021). "The Role of Engineering in Saudi Arabia’s Technological Transformation." *Journal of Middle Eastern Studies*, 45(3), 112-130.</w:t>
      </w:r>
    </w:p>
    <w:p>
      <w:pPr>
        <w:numPr>
          <w:ilvl w:val="0"/>
          <w:numId w:val="1002"/>
        </w:numPr>
        <w:pStyle w:val="Compact"/>
      </w:pPr>
      <w:r>
        <w:t xml:space="preserve">National Space Program Office (NSPO). (2024). *Falcon Eye Satellite Series Overview*. Riyadh: NSPO Reports.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Aerospace Engineers in Riyadh.</w:t>
      </w:r>
      <w:r>
        <w:br/>
      </w:r>
      <w:r>
        <w:rPr>
          <w:bCs/>
          <w:b/>
        </w:rPr>
        <w:t xml:space="preserve">Appendix B:</w:t>
      </w:r>
      <w:r>
        <w:t xml:space="preserve"> </w:t>
      </w:r>
      <w:r>
        <w:t xml:space="preserve">Technical Specifications of Falcon Eye Satellites.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Saudi Arabia Riyadh</dc:title>
  <dc:creator/>
  <cp:keywords/>
  <dcterms:created xsi:type="dcterms:W3CDTF">2026-07-20T08:15:38Z</dcterms:created>
  <dcterms:modified xsi:type="dcterms:W3CDTF">2026-07-20T08:15:38Z</dcterms:modified>
</cp:coreProperties>
</file>

<file path=docProps/custom.xml><?xml version="1.0" encoding="utf-8"?>
<Properties xmlns="http://schemas.openxmlformats.org/officeDocument/2006/custom-properties" xmlns:vt="http://schemas.openxmlformats.org/officeDocument/2006/docPropsVTypes"/>
</file>