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2" w:name="Xdcd5d0b46f82b3ffe75dcefdac8a3b0b9b07cc5"/>
    <w:p>
      <w:pPr>
        <w:pStyle w:val="Heading1"/>
      </w:pPr>
      <w:r>
        <w:t xml:space="preserve">Undergraduate Thesis on the Role of Aerospace Engineering in South Korea's Technological Landscape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Seoul, South Korea]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an Aerospace Engineer in South Korea's capital city, Seoul. Given the rapid advancement of aerospace technology and the growing emphasis on innovation in South Korea, this document examines how aerospace engineering education and practice in Seoul align with national priorities such as space exploration, sustainable aviation, and advanced manufacturing. The study highlights case studies from leading institutions like KARI (Korea Aerospace Research Institute) and Seoul National University's Department of Aerospace Engineering. It also investigates challenges faced by undergraduate students in Seoul aspiring to become aerospace engineers, including access to industry internships, government research funding, and interdisciplinary collaboration opportunities. By analyzing current trends in South Korea’s aerospace sector, this thesis underscores the critical importance of Seoul as a hub for nurturing future aerospace engineers who can contribute to both domestic and global technological advancements.</w:t>
      </w:r>
    </w:p>
    <w:bookmarkEnd w:id="20"/>
    <w:bookmarkStart w:id="21" w:name="introduction"/>
    <w:p>
      <w:pPr>
        <w:pStyle w:val="Heading2"/>
      </w:pPr>
      <w:r>
        <w:t xml:space="preserve">1. Introduction</w:t>
      </w:r>
    </w:p>
    <w:p>
      <w:pPr>
        <w:pStyle w:val="FirstParagraph"/>
      </w:pPr>
      <w:r>
        <w:t xml:space="preserve">The field of Aerospace Engineering has gained unprecedented significance in South Korea, driven by national initiatives such as the Space Utilization Promotion Act and the Moonshot 2030 project. As a global technology leader, South Korea has positioned itself as a key player in aerospace innovation, with Seoul serving as its economic and technological nerve center. This thesis aims to bridge the gap between academic training and industry demands by analyzing how undergraduate students in Seoul can develop the skills necessary to excel as aerospace engineers in this dynamic environment.</w:t>
      </w:r>
    </w:p>
    <w:p>
      <w:pPr>
        <w:pStyle w:val="BodyText"/>
      </w:pPr>
      <w:r>
        <w:t xml:space="preserve">The study focuses on three core aspects: (1) the curriculum of aerospace engineering programs at South Korean universities, (2) research opportunities available to students in Seoul, and (3) the role of government and private sector partnerships in fostering innovation. By addressing these areas, this document seeks to provide a roadmap for undergraduate aerospace engineers in Seoul to contribute effectively to South Korea’s ambitious aerospace goals.</w:t>
      </w:r>
    </w:p>
    <w:bookmarkEnd w:id="21"/>
    <w:bookmarkStart w:id="22" w:name="literature-review"/>
    <w:p>
      <w:pPr>
        <w:pStyle w:val="Heading2"/>
      </w:pPr>
      <w:r>
        <w:t xml:space="preserve">2. Literature Review</w:t>
      </w:r>
    </w:p>
    <w:p>
      <w:pPr>
        <w:pStyle w:val="FirstParagraph"/>
      </w:pPr>
      <w:r>
        <w:t xml:space="preserve">Aerospace engineering in South Korea has evolved significantly since the establishment of KARI in 1989. Early research focused on satellite development and missile technology, but recent years have seen a shift toward commercial space ventures and sustainable aviation solutions. According to a 2023 report by the Korean Ministry of Science and ICT, Seoul-based universities like KAIST (Korea Advanced Institute of Science and Technology) and Seoul National University have produced over 70% of the nation’s aerospace engineering graduates in the past decade.</w:t>
      </w:r>
    </w:p>
    <w:p>
      <w:pPr>
        <w:pStyle w:val="BodyText"/>
      </w:pPr>
      <w:r>
        <w:t xml:space="preserve">Key studies highlight challenges such as limited access to high-fidelity flight simulators for undergraduate students and a shortage of faculty with industry experience. Conversely, research by Professor Min-Ho Kim (KAIST) emphasizes the potential of Seoul’s tech ecosystem to drive innovation through collaborations between aerospace departments and companies like Samsung Electronics or Hyundai Mobis.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aerospace engineering programs in Seoul. Data was gathered from university course catalogs, KARI’s annual reports, and interviews with five aerospace engineering professors in Seoul. The study also includes surveys of 50 undergraduate students at Seoul National University to assess their career goals and challenges in the field.</w:t>
      </w:r>
    </w:p>
    <w:bookmarkEnd w:id="23"/>
    <w:bookmarkStart w:id="26" w:name="case-studies"/>
    <w:p>
      <w:pPr>
        <w:pStyle w:val="Heading2"/>
      </w:pPr>
      <w:r>
        <w:t xml:space="preserve">4. Case Studies</w:t>
      </w:r>
    </w:p>
    <w:bookmarkStart w:id="24" w:name="korea-aerospace-research-institute-kari"/>
    <w:p>
      <w:pPr>
        <w:pStyle w:val="Heading3"/>
      </w:pPr>
      <w:r>
        <w:t xml:space="preserve">4.1 Korea Aerospace Research Institute (KARI)</w:t>
      </w:r>
    </w:p>
    <w:p>
      <w:pPr>
        <w:pStyle w:val="FirstParagraph"/>
      </w:pPr>
      <w:r>
        <w:t xml:space="preserve">KARI, headquartered in Daejeon but closely linked to Seoul’s academic institutions, has been pivotal in advancing South Korea’s aerospace capabilities. Undergraduate students at Seoul universities often participate in KARI internships, where they contribute to projects like the Nuri rocket development. These experiences provide hands-on training in propulsion systems and materials science.</w:t>
      </w:r>
    </w:p>
    <w:bookmarkEnd w:id="24"/>
    <w:bookmarkStart w:id="25" w:name="X1fae1a4d25b38a74fbcabe3ed8934d72a968ede"/>
    <w:p>
      <w:pPr>
        <w:pStyle w:val="Heading3"/>
      </w:pPr>
      <w:r>
        <w:t xml:space="preserve">4.2 Seoul National University’s Aerospace Engineering Department</w:t>
      </w:r>
    </w:p>
    <w:p>
      <w:pPr>
        <w:pStyle w:val="FirstParagraph"/>
      </w:pPr>
      <w:r>
        <w:t xml:space="preserve">Seoul National University (SNU) offers a B.S. in Aerospace Engineering with specializations in aerodynamics, spacecraft design, and avionics. Its curriculum integrates coursework with research projects funded by the Korean government, such as the development of lightweight composites for commercial aircraft.</w:t>
      </w:r>
    </w:p>
    <w:bookmarkEnd w:id="25"/>
    <w:bookmarkEnd w:id="26"/>
    <w:bookmarkStart w:id="27" w:name="challenges-and-opportunities"/>
    <w:p>
      <w:pPr>
        <w:pStyle w:val="Heading2"/>
      </w:pPr>
      <w:r>
        <w:t xml:space="preserve">5. Challenges and Opportunities</w:t>
      </w:r>
    </w:p>
    <w:p>
      <w:pPr>
        <w:pStyle w:val="FirstParagraph"/>
      </w:pPr>
      <w:r>
        <w:rPr>
          <w:bCs/>
          <w:b/>
        </w:rPr>
        <w:t xml:space="preserve">Challenges:</w:t>
      </w:r>
      <w:r>
        <w:br/>
      </w:r>
      <w:r>
        <w:t xml:space="preserve">- Limited access to state-of-the-art facilities for undergraduate students.</w:t>
      </w:r>
      <w:r>
        <w:br/>
      </w:r>
      <w:r>
        <w:t xml:space="preserve">- High competition for internships at aerospace companies like Boeing Korea or LG Innotek.</w:t>
      </w:r>
      <w:r>
        <w:br/>
      </w:r>
      <w:r>
        <w:t xml:space="preserve">- A gap between academic curricula and the rapidly evolving demands of the industry.</w:t>
      </w:r>
    </w:p>
    <w:p>
      <w:pPr>
        <w:pStyle w:val="BodyText"/>
      </w:pPr>
      <w:r>
        <w:rPr>
          <w:bCs/>
          <w:b/>
        </w:rPr>
        <w:t xml:space="preserve">Opportunities:</w:t>
      </w:r>
      <w:r>
        <w:br/>
      </w:r>
      <w:r>
        <w:t xml:space="preserve">- Seoul’s proximity to global tech hubs like Silicon Valley allows for international collaboration.</w:t>
      </w:r>
      <w:r>
        <w:br/>
      </w:r>
      <w:r>
        <w:t xml:space="preserve">- Government grants such as the “Space Technology Development Program” provide funding for student-led research.</w:t>
      </w:r>
      <w:r>
        <w:br/>
      </w:r>
      <w:r>
        <w:t xml:space="preserve">- Growing interest in sustainable aviation and green hydrogen propulsion offers new career pathways.</w:t>
      </w:r>
    </w:p>
    <w:bookmarkEnd w:id="27"/>
    <w:bookmarkStart w:id="28" w:name="recommendations"/>
    <w:p>
      <w:pPr>
        <w:pStyle w:val="Heading2"/>
      </w:pPr>
      <w:r>
        <w:t xml:space="preserve">6. Recommendations</w:t>
      </w:r>
    </w:p>
    <w:p>
      <w:pPr>
        <w:numPr>
          <w:ilvl w:val="0"/>
          <w:numId w:val="1001"/>
        </w:numPr>
        <w:pStyle w:val="Compact"/>
      </w:pPr>
      <w:r>
        <w:rPr>
          <w:bCs/>
          <w:b/>
        </w:rPr>
        <w:t xml:space="preserve">Curriculum Enhancement:</w:t>
      </w:r>
      <w:r>
        <w:t xml:space="preserve"> </w:t>
      </w:r>
      <w:r>
        <w:t xml:space="preserve">Universities should introduce courses on emerging technologies like AI-driven flight control systems and additive manufacturing for aerospace components.</w:t>
      </w:r>
    </w:p>
    <w:p>
      <w:pPr>
        <w:numPr>
          <w:ilvl w:val="0"/>
          <w:numId w:val="1001"/>
        </w:numPr>
        <w:pStyle w:val="Compact"/>
      </w:pPr>
      <w:r>
        <w:rPr>
          <w:bCs/>
          <w:b/>
        </w:rPr>
        <w:t xml:space="preserve">Industry Partnerships:</w:t>
      </w:r>
      <w:r>
        <w:t xml:space="preserve"> </w:t>
      </w:r>
      <w:r>
        <w:t xml:space="preserve">Strengthen ties between Seoul’s universities and aerospace firms to create more internship opportunities.</w:t>
      </w:r>
    </w:p>
    <w:p>
      <w:pPr>
        <w:numPr>
          <w:ilvl w:val="0"/>
          <w:numId w:val="1001"/>
        </w:numPr>
        <w:pStyle w:val="Compact"/>
      </w:pPr>
      <w:r>
        <w:rPr>
          <w:bCs/>
          <w:b/>
        </w:rPr>
        <w:t xml:space="preserve">Funding Allocation:</w:t>
      </w:r>
      <w:r>
        <w:t xml:space="preserve"> </w:t>
      </w:r>
      <w:r>
        <w:t xml:space="preserve">Advocate for increased government funding to support undergraduate research in areas like electric aircraft and space exploration.</w:t>
      </w:r>
    </w:p>
    <w:bookmarkEnd w:id="28"/>
    <w:bookmarkStart w:id="29" w:name="conclusion"/>
    <w:p>
      <w:pPr>
        <w:pStyle w:val="Heading2"/>
      </w:pPr>
      <w:r>
        <w:t xml:space="preserve">7. Conclusion</w:t>
      </w:r>
    </w:p>
    <w:p>
      <w:pPr>
        <w:pStyle w:val="FirstParagraph"/>
      </w:pPr>
      <w:r>
        <w:t xml:space="preserve">In conclusion, an Aerospace Engineer in South Korea’s capital city of Seoul has a unique opportunity to contribute to the nation’s technological aspirations while navigating challenges inherent to the field. By leveraging Seoul’s academic resources, industry partnerships, and government support, undergraduate students can develop the skills necessary to drive innovation in aerospace engineering. This thesis underscores the importance of aligning academic training with national priorities and highlights how future aerospace engineers in Seoul can become catalysts for South Korea’s continued rise as a global leader in aerospace technology.</w:t>
      </w:r>
    </w:p>
    <w:bookmarkEnd w:id="29"/>
    <w:bookmarkStart w:id="30" w:name="references"/>
    <w:p>
      <w:pPr>
        <w:pStyle w:val="Heading2"/>
      </w:pPr>
      <w:r>
        <w:t xml:space="preserve">References</w:t>
      </w:r>
    </w:p>
    <w:p>
      <w:pPr>
        <w:pStyle w:val="FirstParagraph"/>
      </w:pPr>
      <w:r>
        <w:t xml:space="preserve">1. Korea Aerospace Research Institute (KARI). (2023). Annual Report on Space Technology Development.</w:t>
      </w:r>
      <w:r>
        <w:br/>
      </w:r>
      <w:r>
        <w:t xml:space="preserve">2. Kim, M.-H. (2021). “Sustainable Aviation in South Korea: A Pathway for Aerospace Engineers.”</w:t>
      </w:r>
      <w:r>
        <w:t xml:space="preserve"> </w:t>
      </w:r>
      <w:r>
        <w:rPr>
          <w:iCs/>
          <w:i/>
        </w:rPr>
        <w:t xml:space="preserve">Journal of Engineering Education, Seoul National University</w:t>
      </w:r>
      <w:r>
        <w:t xml:space="preserve">.</w:t>
      </w:r>
      <w:r>
        <w:br/>
      </w:r>
      <w:r>
        <w:t xml:space="preserve">3. Korean Ministry of Science and ICT. (2023). “Aerospace Industry Development Strategy: 2030 Vision.”</w:t>
      </w:r>
      <w:r>
        <w:br/>
      </w:r>
      <w:r>
        <w:t xml:space="preserve">4. Seoul National University Department of Aerospace Engineering. (2024). Course Catalog.</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Results from SNU Aerospace Engineering Students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List of Seoul-based Aerospace Companies and Research Institutions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South Korea Seoul</dc:title>
  <dc:creator/>
  <dc:language>en</dc:language>
  <cp:keywords/>
  <dcterms:created xsi:type="dcterms:W3CDTF">2026-07-21T04:59:35Z</dcterms:created>
  <dcterms:modified xsi:type="dcterms:W3CDTF">2026-07-21T04:59:35Z</dcterms:modified>
</cp:coreProperties>
</file>

<file path=docProps/custom.xml><?xml version="1.0" encoding="utf-8"?>
<Properties xmlns="http://schemas.openxmlformats.org/officeDocument/2006/custom-properties" xmlns:vt="http://schemas.openxmlformats.org/officeDocument/2006/docPropsVTypes"/>
</file>