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753ed21baea089a0261a7856b6bae36d333e3b"/>
    <w:p>
      <w:pPr>
        <w:pStyle w:val="Heading1"/>
      </w:pPr>
      <w:r>
        <w:t xml:space="preserve">Undergraduate Thesis: Exploring Aerospace Engineering Opportunities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Khartoum, Sudan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potential role of aerospace engineering in addressing regional and national challenges in Sudan, with a focus on Khartoum. As a field that integrates advanced technologies and multidisciplinary approaches, aerospace engineering offers transformative opportunities for infrastructure development, climate monitoring, disaster management, and educational innovation in Sudan Khartoum. The study explores the current state of aerospace education in the region, identifies barriers to growth in this sector, and proposes strategies for aligning academic curricula with global standards while addressing local needs. By analyzing existing frameworks and case studies from other African nations, this thesis advocates for a structured approach to cultivate aerospace engineering as a cornerstone of Sudan’s technological and economic advancement.</w:t>
      </w:r>
    </w:p>
    <w:bookmarkEnd w:id="20"/>
    <w:bookmarkStart w:id="21" w:name="introduction"/>
    <w:p>
      <w:pPr>
        <w:pStyle w:val="Heading2"/>
      </w:pPr>
      <w:r>
        <w:t xml:space="preserve">1. Introduction</w:t>
      </w:r>
    </w:p>
    <w:p>
      <w:pPr>
        <w:pStyle w:val="FirstParagraph"/>
      </w:pPr>
      <w:r>
        <w:t xml:space="preserve">Aerospace engineering is a dynamic field that combines principles of physics, mathematics, and materials science to design, develop, and maintain aircraft and spacecraft. In recent decades, its applications have expanded beyond traditional aviation to include remote sensing technologies, satellite communications, environmental monitoring systems, and even space exploration. For Sudan Khartoum—a hub of political stability and academic activity in the region—embracing aerospace engineering is not only a strategic move but also a necessity to address pressing challenges such as desertification, food insecurity, and infrastructure gaps.</w:t>
      </w:r>
    </w:p>
    <w:p>
      <w:pPr>
        <w:pStyle w:val="BodyText"/>
      </w:pPr>
      <w:r>
        <w:t xml:space="preserve">The University of Khartoum and other institutions in Sudan are beginning to recognize the significance of interdisciplinary education, yet aerospace engineering remains underrepresented. This thesis argues that integrating aerospace engineering into academic curricula in Sudan Khartoum can empower future generations to contribute meaningfully to national development while positioning the region as a leader in applied sciences.</w:t>
      </w:r>
    </w:p>
    <w:bookmarkEnd w:id="21"/>
    <w:bookmarkStart w:id="22" w:name="X462a69d9b5ee37daac8b45c7f716b251fecf949"/>
    <w:p>
      <w:pPr>
        <w:pStyle w:val="Heading2"/>
      </w:pPr>
      <w:r>
        <w:t xml:space="preserve">2. Aerospace Engineering: A Global Perspective</w:t>
      </w:r>
    </w:p>
    <w:p>
      <w:pPr>
        <w:pStyle w:val="FirstParagraph"/>
      </w:pPr>
      <w:r>
        <w:t xml:space="preserve">Aerospace engineering has been pivotal in global advancements, from enabling space exploration through NASA’s missions to revolutionizing air travel with sustainable aircraft design. In Africa, countries like South Africa and Egypt have established robust aerospace industries, leveraging partnerships with European and American institutions. These examples underscore the potential for Sudan Khartoum to adopt a similar trajectory by investing in education and infrastructure.</w:t>
      </w:r>
    </w:p>
    <w:p>
      <w:pPr>
        <w:pStyle w:val="BodyText"/>
      </w:pPr>
      <w:r>
        <w:t xml:space="preserve">The field’s multidisciplinary nature—spanning aerodynamics, propulsion systems, avionics, and materials science—makes it uniquely suited to solving complex problems. For instance, satellite-based remote sensing can monitor soil degradation in Sudan’s arid regions or track weather patterns affecting agricultural productivity. Such applications are critical for a country like Sudan, where climate variability poses significant risks to food security.</w:t>
      </w:r>
    </w:p>
    <w:bookmarkEnd w:id="22"/>
    <w:bookmarkStart w:id="23" w:name="X91aaf0159e18093421e6994d98cdbcd5755a98e"/>
    <w:p>
      <w:pPr>
        <w:pStyle w:val="Heading2"/>
      </w:pPr>
      <w:r>
        <w:t xml:space="preserve">3. Challenges in Aerospace Engineering Development in Sudan Khartoum</w:t>
      </w:r>
    </w:p>
    <w:p>
      <w:pPr>
        <w:pStyle w:val="FirstParagraph"/>
      </w:pPr>
      <w:r>
        <w:t xml:space="preserve">Despite its potential, the growth of aerospace engineering in Sudan Khartoum faces several challenges:</w:t>
      </w:r>
    </w:p>
    <w:p>
      <w:pPr>
        <w:numPr>
          <w:ilvl w:val="0"/>
          <w:numId w:val="1001"/>
        </w:numPr>
        <w:pStyle w:val="Compact"/>
      </w:pPr>
      <w:r>
        <w:rPr>
          <w:bCs/>
          <w:b/>
        </w:rPr>
        <w:t xml:space="preserve">Limited Academic Infrastructure:</w:t>
      </w:r>
      <w:r>
        <w:t xml:space="preserve"> </w:t>
      </w:r>
      <w:r>
        <w:t xml:space="preserve">Few universities offer dedicated aerospace engineering programs, and existing courses are often theoretical rather than practical.</w:t>
      </w:r>
    </w:p>
    <w:p>
      <w:pPr>
        <w:numPr>
          <w:ilvl w:val="0"/>
          <w:numId w:val="1001"/>
        </w:numPr>
        <w:pStyle w:val="Compact"/>
      </w:pPr>
      <w:r>
        <w:rPr>
          <w:bCs/>
          <w:b/>
        </w:rPr>
        <w:t xml:space="preserve">Funding Constraints:</w:t>
      </w:r>
      <w:r>
        <w:t xml:space="preserve"> </w:t>
      </w:r>
      <w:r>
        <w:t xml:space="preserve">Research and development initiatives require substantial investment, which is challenging in a region with economic instability.</w:t>
      </w:r>
    </w:p>
    <w:p>
      <w:pPr>
        <w:numPr>
          <w:ilvl w:val="0"/>
          <w:numId w:val="1001"/>
        </w:numPr>
        <w:pStyle w:val="Compact"/>
      </w:pPr>
      <w:r>
        <w:rPr>
          <w:bCs/>
          <w:b/>
        </w:rPr>
        <w:t xml:space="preserve">Lack of Industry Partnerships:</w:t>
      </w:r>
      <w:r>
        <w:t xml:space="preserve"> </w:t>
      </w:r>
      <w:r>
        <w:t xml:space="preserve">Collaboration with global aerospace firms or research organizations is minimal, limiting access to cutting-edge technologies and expertise.</w:t>
      </w:r>
    </w:p>
    <w:p>
      <w:pPr>
        <w:pStyle w:val="FirstParagraph"/>
      </w:pPr>
      <w:r>
        <w:t xml:space="preserve">To overcome these barriers, the thesis recommends fostering partnerships between Sudanese institutions and international bodies, establishing aerospace laboratories at the University of Khartoum, and securing government funding for pilot projects in satellite technology or drone-based agricultural monitoring.</w:t>
      </w:r>
    </w:p>
    <w:bookmarkEnd w:id="23"/>
    <w:bookmarkStart w:id="24" w:name="X2170d00c2dafe047bc142288c161a1247af2035"/>
    <w:p>
      <w:pPr>
        <w:pStyle w:val="Heading2"/>
      </w:pPr>
      <w:r>
        <w:t xml:space="preserve">4. Case Study: Aerospace Applications in Regional Development</w:t>
      </w:r>
    </w:p>
    <w:p>
      <w:pPr>
        <w:pStyle w:val="FirstParagraph"/>
      </w:pPr>
      <w:r>
        <w:t xml:space="preserve">African nations like Kenya and Nigeria have successfully leveraged aerospace engineering to address local challenges. For example, Kenya’s use of drones for wildlife conservation and disaster response has set a precedent for how such technologies can be adapted in arid environments similar to Sudan. Similarly, Nigeria’s space agency (NASRDA) has developed satellite systems for climate research, demonstrating the feasibility of regional aerospace programs.</w:t>
      </w:r>
    </w:p>
    <w:p>
      <w:pPr>
        <w:pStyle w:val="BodyText"/>
      </w:pPr>
      <w:r>
        <w:t xml:space="preserve">These examples highlight the need for tailored solutions in Sudan Khartoum. By focusing on applications such as:</w:t>
      </w:r>
    </w:p>
    <w:p>
      <w:pPr>
        <w:numPr>
          <w:ilvl w:val="0"/>
          <w:numId w:val="1002"/>
        </w:numPr>
        <w:pStyle w:val="Compact"/>
      </w:pPr>
      <w:r>
        <w:t xml:space="preserve">Using drones to monitor water resources in the Nile Basin,</w:t>
      </w:r>
    </w:p>
    <w:p>
      <w:pPr>
        <w:numPr>
          <w:ilvl w:val="0"/>
          <w:numId w:val="1002"/>
        </w:numPr>
        <w:pStyle w:val="Compact"/>
      </w:pPr>
      <w:r>
        <w:t xml:space="preserve">Implementing satellite-based early warning systems for sandstorms,</w:t>
      </w:r>
    </w:p>
    <w:p>
      <w:pPr>
        <w:numPr>
          <w:ilvl w:val="0"/>
          <w:numId w:val="1002"/>
        </w:numPr>
        <w:pStyle w:val="Compact"/>
      </w:pPr>
      <w:r>
        <w:t xml:space="preserve">Developing lightweight, affordable aircraft for regional air transport,</w:t>
      </w:r>
    </w:p>
    <w:p>
      <w:pPr>
        <w:pStyle w:val="FirstParagraph"/>
      </w:pPr>
      <w:r>
        <w:t xml:space="preserve">Sudan can harness aerospace engineering to enhance its resilience against environmental and economic challenges.</w:t>
      </w:r>
    </w:p>
    <w:bookmarkEnd w:id="24"/>
    <w:bookmarkStart w:id="25" w:name="X3888e5482bcc237e61d72c61b337f2a4fe8e475"/>
    <w:p>
      <w:pPr>
        <w:pStyle w:val="Heading2"/>
      </w:pPr>
      <w:r>
        <w:t xml:space="preserve">5. Recommendations for Academic and Policy Makers</w:t>
      </w:r>
    </w:p>
    <w:p>
      <w:pPr>
        <w:pStyle w:val="FirstParagraph"/>
      </w:pPr>
      <w:r>
        <w:t xml:space="preserve">To advance aerospace engineering in Sudan Khartoum, the following steps are proposed:</w:t>
      </w:r>
    </w:p>
    <w:p>
      <w:pPr>
        <w:numPr>
          <w:ilvl w:val="0"/>
          <w:numId w:val="1003"/>
        </w:numPr>
        <w:pStyle w:val="Compact"/>
      </w:pPr>
      <w:r>
        <w:rPr>
          <w:bCs/>
          <w:b/>
        </w:rPr>
        <w:t xml:space="preserve">Curriculum Development:</w:t>
      </w:r>
      <w:r>
        <w:t xml:space="preserve"> </w:t>
      </w:r>
      <w:r>
        <w:t xml:space="preserve">Introduce aerospace engineering modules into undergraduate programs at the University of Khartoum and other institutions, emphasizing both theoretical and hands-on training.</w:t>
      </w:r>
    </w:p>
    <w:p>
      <w:pPr>
        <w:numPr>
          <w:ilvl w:val="0"/>
          <w:numId w:val="1003"/>
        </w:numPr>
        <w:pStyle w:val="Compact"/>
      </w:pPr>
      <w:r>
        <w:rPr>
          <w:bCs/>
          <w:b/>
        </w:rPr>
        <w:t xml:space="preserve">Research Grants:</w:t>
      </w:r>
      <w:r>
        <w:t xml:space="preserve"> </w:t>
      </w:r>
      <w:r>
        <w:t xml:space="preserve">Allocate funding for student-led research projects focused on regional issues such as climate change or infrastructure development.</w:t>
      </w:r>
    </w:p>
    <w:p>
      <w:pPr>
        <w:numPr>
          <w:ilvl w:val="0"/>
          <w:numId w:val="1003"/>
        </w:numPr>
        <w:pStyle w:val="Compact"/>
      </w:pPr>
      <w:r>
        <w:rPr>
          <w:bCs/>
          <w:b/>
        </w:rPr>
        <w:t xml:space="preserve">Industry Collaboration:</w:t>
      </w:r>
      <w:r>
        <w:t xml:space="preserve"> </w:t>
      </w:r>
      <w:r>
        <w:t xml:space="preserve">Encourage partnerships with international aerospace companies to provide internships, workshops, and technology transfer opportunities.</w:t>
      </w:r>
    </w:p>
    <w:p>
      <w:pPr>
        <w:numPr>
          <w:ilvl w:val="0"/>
          <w:numId w:val="1003"/>
        </w:numPr>
        <w:pStyle w:val="Compact"/>
      </w:pPr>
      <w:r>
        <w:rPr>
          <w:bCs/>
          <w:b/>
        </w:rPr>
        <w:t xml:space="preserve">Educational Outreach:</w:t>
      </w:r>
      <w:r>
        <w:t xml:space="preserve"> </w:t>
      </w:r>
      <w:r>
        <w:t xml:space="preserve">Promote STEM education in secondary schools to build a pipeline of talent for aerospace engineering programs.</w:t>
      </w:r>
    </w:p>
    <w:p>
      <w:pPr>
        <w:pStyle w:val="FirstParagraph"/>
      </w:pPr>
      <w:r>
        <w:t xml:space="preserve">These measures will not only elevate Sudan’s academic standing but also create a generation of aerospace engineers capable of addressing local and global challenges.</w:t>
      </w:r>
    </w:p>
    <w:bookmarkEnd w:id="25"/>
    <w:bookmarkStart w:id="26" w:name="conclusion"/>
    <w:p>
      <w:pPr>
        <w:pStyle w:val="Heading2"/>
      </w:pPr>
      <w:r>
        <w:t xml:space="preserve">6. Conclusion</w:t>
      </w:r>
    </w:p>
    <w:p>
      <w:pPr>
        <w:pStyle w:val="FirstParagraph"/>
      </w:pPr>
      <w:r>
        <w:t xml:space="preserve">Aerospace engineering holds immense potential to transform Sudan Khartoum into a center for innovation and sustainable development. While challenges exist, the integration of this field into academic and industrial frameworks can unlock solutions to critical problems affecting the region. This undergraduate thesis underscores the urgency of prioritizing aerospace education and infrastructure in Sudan Khartoum, arguing that such investments are essential for long-term economic growth and technological advancement.</w:t>
      </w:r>
    </w:p>
    <w:p>
      <w:pPr>
        <w:pStyle w:val="BodyText"/>
      </w:pPr>
      <w:r>
        <w:rPr>
          <w:iCs/>
          <w:i/>
        </w:rPr>
        <w:t xml:space="preserve">“The future of Sudan’s development lies not only in its natural resources but also in the minds of its youth, equipped with the tools of aerospace engineering to shape a smarter, more resilient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Aerospace Engineering Opportunities in Sudan Khartoum</dc:title>
  <dc:creator/>
  <cp:keywords/>
  <dcterms:created xsi:type="dcterms:W3CDTF">2026-07-21T10:42:42Z</dcterms:created>
  <dcterms:modified xsi:type="dcterms:W3CDTF">2026-07-21T10:42:42Z</dcterms:modified>
</cp:coreProperties>
</file>

<file path=docProps/custom.xml><?xml version="1.0" encoding="utf-8"?>
<Properties xmlns="http://schemas.openxmlformats.org/officeDocument/2006/custom-properties" xmlns:vt="http://schemas.openxmlformats.org/officeDocument/2006/docPropsVTypes"/>
</file>