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cc89c1bd89b497320543bc2f2e89aff9d61833c"/>
    <w:p>
      <w:pPr>
        <w:pStyle w:val="Heading1"/>
      </w:pPr>
      <w:r>
        <w:t xml:space="preserve">Undergraduate Thesis on Aerospace Engineering for Thailand Bangkok</w:t>
      </w:r>
    </w:p>
    <w:p>
      <w:pPr>
        <w:pStyle w:val="FirstParagraph"/>
      </w:pPr>
      <w:r>
        <w:rPr>
          <w:bCs/>
          <w:b/>
        </w:rPr>
        <w:t xml:space="preserve">Author:</w:t>
      </w:r>
      <w:r>
        <w:t xml:space="preserve"> </w:t>
      </w:r>
      <w:r>
        <w:t xml:space="preserve">[Your Name]</w:t>
      </w:r>
      <w:r>
        <w:br/>
      </w:r>
      <w:r>
        <w:rPr>
          <w:bCs/>
          <w:b/>
        </w:rPr>
        <w:t xml:space="preserve">University:</w:t>
      </w:r>
      <w:r>
        <w:t xml:space="preserve"> </w:t>
      </w:r>
      <w:r>
        <w:t xml:space="preserve">Chulalongkorn University/Thammasat University</w:t>
      </w:r>
      <w:r>
        <w:br/>
      </w:r>
      <w:r>
        <w:rPr>
          <w:bCs/>
          <w:b/>
        </w:rPr>
        <w:t xml:space="preserve">Degree Program:</w:t>
      </w:r>
      <w:r>
        <w:t xml:space="preserve"> </w:t>
      </w:r>
      <w:r>
        <w:t xml:space="preserve">Bachelor of Engineering in Aerospace Engineering</w:t>
      </w:r>
    </w:p>
    <w:bookmarkStart w:id="20" w:name="abstract"/>
    <w:p>
      <w:pPr>
        <w:pStyle w:val="Heading2"/>
      </w:pPr>
      <w:r>
        <w:t xml:space="preserve">Abstract</w:t>
      </w:r>
    </w:p>
    <w:p>
      <w:pPr>
        <w:pStyle w:val="FirstParagraph"/>
      </w:pPr>
      <w:r>
        <w:t xml:space="preserve">This Undergraduate Thesis explores the role of an Aerospace Engineer in Thailand Bangkok, focusing on how the region's unique geographical and economic position influences aerospace innovation and education. As Thailand emerges as a key player in Southeast Asia’s aerospace sector, Bangkok serves as a hub for research, development, and collaboration with international partners. This study analyzes current trends in aerospace engineering education within Thai universities, challenges faced by aspiring engineers in Bangkok, and opportunities for growth. By integrating theoretical knowledge with practical applications relevant to Thailand’s aviation industry and space exploration initiatives, this thesis aims to provide a roadmap for future Aerospace Engineers in Bangkok.</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engineering to design aircraft, spacecraft, and related systems. In Thailand Bangkok, the aerospace industry has gained momentum due to government investments in STEM education and infrastructure development. The city’s proximity to major international airports like Don Mueang International Airport (DMK) and Suvarnabhumi Airport (BKK) positions it as a critical center for air traffic management, aviation technology, and space research collaborations. This thesis investigates how an Aerospace Engineer in Bangkok can contribute to national goals such as advancing unmanned aerial vehicle (UAV) technology, improving air safety standards, and promoting sustainable aviation practices.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aerospace engineering education in Thailand Bangkok.</w:t>
      </w:r>
    </w:p>
    <w:p>
      <w:pPr>
        <w:numPr>
          <w:ilvl w:val="0"/>
          <w:numId w:val="1001"/>
        </w:numPr>
        <w:pStyle w:val="Compact"/>
      </w:pPr>
      <w:r>
        <w:t xml:space="preserve">To identify challenges faced by Aerospace Engineers in Bangkok due to regional and global factors.</w:t>
      </w:r>
    </w:p>
    <w:p>
      <w:pPr>
        <w:numPr>
          <w:ilvl w:val="0"/>
          <w:numId w:val="1001"/>
        </w:numPr>
        <w:pStyle w:val="Compact"/>
      </w:pPr>
      <w:r>
        <w:t xml:space="preserve">To propose strategies for integrating sustainable technologies into aerospace projects in Thailand.</w:t>
      </w:r>
    </w:p>
    <w:p>
      <w:pPr>
        <w:numPr>
          <w:ilvl w:val="0"/>
          <w:numId w:val="1001"/>
        </w:numPr>
        <w:pStyle w:val="Compact"/>
      </w:pPr>
      <w:r>
        <w:t xml:space="preserve">To evaluate the role of government policies and private sector partnerships in fostering aerospace innovation.</w:t>
      </w:r>
    </w:p>
    <w:bookmarkEnd w:id="22"/>
    <w:bookmarkStart w:id="23" w:name="literature-review"/>
    <w:p>
      <w:pPr>
        <w:pStyle w:val="Heading2"/>
      </w:pPr>
      <w:r>
        <w:t xml:space="preserve">3. Literature Review</w:t>
      </w:r>
    </w:p>
    <w:p>
      <w:pPr>
        <w:pStyle w:val="FirstParagraph"/>
      </w:pPr>
      <w:r>
        <w:t xml:space="preserve">The literature highlights the growing importance of aerospace engineering in Southeast Asia, with Thailand positioning itself as a leader through initiatives like the Thai Space Agency (Thaiaura). Studies by researchers at Mahidol University and King Mongkut’s Institute of Technology Ladkrabang emphasize the need for specialized training programs tailored to Bangkok’s economic demands. However, gaps exist in research on how local challenges—such as limited access to advanced manufacturing facilities or high costs of aerospace equipment—affect the practical training of Aerospace Engineers in Bangkok.</w:t>
      </w:r>
    </w:p>
    <w:bookmarkEnd w:id="23"/>
    <w:bookmarkStart w:id="24" w:name="methodology"/>
    <w:p>
      <w:pPr>
        <w:pStyle w:val="Heading2"/>
      </w:pPr>
      <w:r>
        <w:t xml:space="preserve">4. Methodology</w:t>
      </w:r>
    </w:p>
    <w:p>
      <w:pPr>
        <w:pStyle w:val="FirstParagraph"/>
      </w:pPr>
      <w:r>
        <w:t xml:space="preserve">This thesis employs a mixed-methods approach, combining qualitative analysis of academic papers and industry reports with quantitative data from surveys conducted among aerospace engineering students and professionals in Bangkok. Key sources include:</w:t>
      </w:r>
    </w:p>
    <w:p>
      <w:pPr>
        <w:numPr>
          <w:ilvl w:val="0"/>
          <w:numId w:val="1002"/>
        </w:numPr>
        <w:pStyle w:val="Compact"/>
      </w:pPr>
      <w:r>
        <w:t xml:space="preserve">Curriculum reviews from universities like Thammasat University’s Faculty of Engineering.</w:t>
      </w:r>
    </w:p>
    <w:p>
      <w:pPr>
        <w:numPr>
          <w:ilvl w:val="0"/>
          <w:numId w:val="1002"/>
        </w:numPr>
        <w:pStyle w:val="Compact"/>
      </w:pPr>
      <w:r>
        <w:t xml:space="preserve">Interviews with engineers working on UAV projects at the Thai Air Force Research Center.</w:t>
      </w:r>
    </w:p>
    <w:p>
      <w:pPr>
        <w:numPr>
          <w:ilvl w:val="0"/>
          <w:numId w:val="1002"/>
        </w:numPr>
        <w:pStyle w:val="Compact"/>
      </w:pPr>
      <w:r>
        <w:t xml:space="preserve">Data from the National Science and Technology Development Agency (NSTDA) on aerospace R&amp;D funding in Thailand.</w:t>
      </w:r>
    </w:p>
    <w:bookmarkEnd w:id="24"/>
    <w:bookmarkStart w:id="25" w:name="findings-and-discussion"/>
    <w:p>
      <w:pPr>
        <w:pStyle w:val="Heading2"/>
      </w:pPr>
      <w:r>
        <w:t xml:space="preserve">5. Findings and Discussion</w:t>
      </w:r>
    </w:p>
    <w:p>
      <w:pPr>
        <w:pStyle w:val="FirstParagraph"/>
      </w:pPr>
      <w:r>
        <w:rPr>
          <w:bCs/>
          <w:b/>
        </w:rPr>
        <w:t xml:space="preserve">5.1 Aerospace Education in Bangkok</w:t>
      </w:r>
      <w:r>
        <w:br/>
      </w:r>
      <w:r>
        <w:t xml:space="preserve">Universities in Bangkok offer robust aerospace engineering programs, but many lack specialized labs for hands-on projects such as aerodynamics testing or satellite design. Students often rely on internships with companies like Thai Airways International or local startups working on drone technology.</w:t>
      </w:r>
    </w:p>
    <w:p>
      <w:pPr>
        <w:pStyle w:val="BodyText"/>
      </w:pPr>
      <w:r>
        <w:rPr>
          <w:bCs/>
          <w:b/>
        </w:rPr>
        <w:t xml:space="preserve">5.2 Challenges Faced by Aerospace Engineers</w:t>
      </w:r>
      <w:r>
        <w:br/>
      </w:r>
      <w:r>
        <w:t xml:space="preserve">Engineers in Bangkok encounter challenges related to high competition for jobs, limited government funding for experimental projects, and the need to balance traditional aviation systems with emerging technologies like electric propulsion and AI-driven flight control systems.</w:t>
      </w:r>
    </w:p>
    <w:p>
      <w:pPr>
        <w:pStyle w:val="BodyText"/>
      </w:pPr>
      <w:r>
        <w:rPr>
          <w:bCs/>
          <w:b/>
        </w:rPr>
        <w:t xml:space="preserve">5.3 Opportunities for Innovation</w:t>
      </w:r>
      <w:r>
        <w:br/>
      </w:r>
      <w:r>
        <w:t xml:space="preserve">Bangkok’s proximity to global aerospace hubs like Singapore and Malaysia allows for cross-border collaborations. Additionally, Thailand’s participation in regional space initiatives—such as the Asia-Pacific Space Cooperation Organization (APSCO)—creates opportunities for Aerospace Engineers to contribute to satellite development and launch technologies.</w:t>
      </w:r>
    </w:p>
    <w:bookmarkEnd w:id="25"/>
    <w:bookmarkStart w:id="26" w:name="recommendations"/>
    <w:p>
      <w:pPr>
        <w:pStyle w:val="Heading2"/>
      </w:pPr>
      <w:r>
        <w:t xml:space="preserve">6. Recommendations</w:t>
      </w:r>
    </w:p>
    <w:p>
      <w:pPr>
        <w:pStyle w:val="FirstParagraph"/>
      </w:pPr>
      <w:r>
        <w:t xml:space="preserve">To strengthen the role of an Aerospace Engineer in Bangkok, this thesis recommends:</w:t>
      </w:r>
    </w:p>
    <w:p>
      <w:pPr>
        <w:numPr>
          <w:ilvl w:val="0"/>
          <w:numId w:val="1003"/>
        </w:numPr>
        <w:pStyle w:val="Compact"/>
      </w:pPr>
      <w:r>
        <w:t xml:space="preserve">Expanding university partnerships with international aerospace firms for student exchange programs.</w:t>
      </w:r>
    </w:p>
    <w:p>
      <w:pPr>
        <w:numPr>
          <w:ilvl w:val="0"/>
          <w:numId w:val="1003"/>
        </w:numPr>
        <w:pStyle w:val="Compact"/>
      </w:pPr>
      <w:r>
        <w:t xml:space="preserve">Investing in state-of-the-art laboratories focused on UAVs and sustainable aviation technologies.</w:t>
      </w:r>
    </w:p>
    <w:p>
      <w:pPr>
        <w:numPr>
          <w:ilvl w:val="0"/>
          <w:numId w:val="1003"/>
        </w:numPr>
        <w:pStyle w:val="Compact"/>
      </w:pPr>
      <w:r>
        <w:t xml:space="preserve">Promoting public-private partnerships to fund research into affordable aerospace solutions for Southeast Asia.</w:t>
      </w:r>
    </w:p>
    <w:bookmarkEnd w:id="26"/>
    <w:bookmarkStart w:id="27" w:name="conclusion"/>
    <w:p>
      <w:pPr>
        <w:pStyle w:val="Heading2"/>
      </w:pPr>
      <w:r>
        <w:t xml:space="preserve">7. Conclusion</w:t>
      </w:r>
    </w:p>
    <w:p>
      <w:pPr>
        <w:pStyle w:val="FirstParagraph"/>
      </w:pPr>
      <w:r>
        <w:t xml:space="preserve">This Undergraduate Thesis underscores the critical role of Aerospace Engineers in advancing Thailand Bangkok’s aerospace industry. By addressing educational gaps, leveraging regional collaborations, and embracing innovation, future engineers can drive sustainable growth in aviation and space exploration. As Bangkok continues to evolve as a global city, its aerospace sector must prioritize training professionals who are not only technically skilled but also adaptable to the region’s unique challenges and opportunities.</w:t>
      </w:r>
    </w:p>
    <w:bookmarkEnd w:id="27"/>
    <w:bookmarkStart w:id="28" w:name="references"/>
    <w:p>
      <w:pPr>
        <w:pStyle w:val="Heading2"/>
      </w:pPr>
      <w:r>
        <w:t xml:space="preserve">References</w:t>
      </w:r>
    </w:p>
    <w:p>
      <w:pPr>
        <w:numPr>
          <w:ilvl w:val="0"/>
          <w:numId w:val="1004"/>
        </w:numPr>
        <w:pStyle w:val="Compact"/>
      </w:pPr>
      <w:r>
        <w:t xml:space="preserve">Thaiaura (Thai Space Agency). (2023). National Space Policy of Thailand. Bangkok: NSTDA.</w:t>
      </w:r>
    </w:p>
    <w:p>
      <w:pPr>
        <w:numPr>
          <w:ilvl w:val="0"/>
          <w:numId w:val="1004"/>
        </w:numPr>
        <w:pStyle w:val="Compact"/>
      </w:pPr>
      <w:r>
        <w:t xml:space="preserve">Srisawang, P., &amp; Rungreng, S. (2021). UAV Technology in Southeast Asia: A Case Study of Thailand. Journal of Aerospace Engineering, 45(3), 1-15.</w:t>
      </w:r>
    </w:p>
    <w:p>
      <w:pPr>
        <w:numPr>
          <w:ilvl w:val="0"/>
          <w:numId w:val="1004"/>
        </w:numPr>
        <w:pStyle w:val="Compact"/>
      </w:pPr>
      <w:r>
        <w:t xml:space="preserve">King Mongkut’s Institute of Technology Ladkrabang. (2022). Annual Report on Aerospace Research and Development.</w:t>
      </w:r>
    </w:p>
    <w:p>
      <w:pPr>
        <w:pStyle w:val="FirstParagraph"/>
      </w:pPr>
      <w:r>
        <w:rPr>
          <w:iCs/>
          <w:i/>
        </w:rPr>
        <w:t xml:space="preserve">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Thailand Bangkok</dc:title>
  <dc:creator/>
  <dc:language>en</dc:language>
  <cp:keywords/>
  <dcterms:created xsi:type="dcterms:W3CDTF">2026-07-21T04:50:31Z</dcterms:created>
  <dcterms:modified xsi:type="dcterms:W3CDTF">2026-07-21T04:50:31Z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