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Aerospace</w:t>
      </w:r>
      <w:r>
        <w:t xml:space="preserve"> </w:t>
      </w:r>
      <w:r>
        <w:t xml:space="preserve">Engineer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9" w:name="X7ae68563ed677125792c0649fbba5a76f996dc1"/>
    <w:p>
      <w:pPr>
        <w:pStyle w:val="Heading1"/>
      </w:pPr>
      <w:r>
        <w:t xml:space="preserve">Undergraduate Thesis: Exploring Innovations in Aerospace Engineering for Sustainable Aviation in the United Kingdom, with a Focus on Birmingham</w:t>
      </w:r>
    </w:p>
    <w:bookmarkStart w:id="20" w:name="introduction"/>
    <w:p>
      <w:pPr>
        <w:pStyle w:val="Heading2"/>
      </w:pPr>
      <w:r>
        <w:t xml:space="preserve">Introduction</w:t>
      </w:r>
    </w:p>
    <w:p>
      <w:pPr>
        <w:pStyle w:val="FirstParagraph"/>
      </w:pPr>
      <w:r>
        <w:t xml:space="preserve">The field of aerospace engineering has long been a cornerstone of technological advancement and global connectivity. In the United Kingdom, particularly within the vibrant city of Birmingham, this discipline holds immense significance due to its strategic location as a hub for manufacturing, research, and innovation. This Undergraduate Thesis aims to explore the role of an Aerospace Engineer in advancing sustainable aviation technologies while addressing challenges specific to Birmingham's industrial landscape. By examining current trends in aerospace engineering and their alignment with UK environmental policies, this document seeks to contribute insights that are both academically rigorous and practically relevant for aspiring engineers based in Birmingham.</w:t>
      </w:r>
    </w:p>
    <w:bookmarkEnd w:id="20"/>
    <w:bookmarkStart w:id="21" w:name="contextual-background"/>
    <w:p>
      <w:pPr>
        <w:pStyle w:val="Heading2"/>
      </w:pPr>
      <w:r>
        <w:t xml:space="preserve">Contextual Background</w:t>
      </w:r>
    </w:p>
    <w:p>
      <w:pPr>
        <w:pStyle w:val="FirstParagraph"/>
      </w:pPr>
      <w:r>
        <w:t xml:space="preserve">Birmingham, as a major city in the West Midlands of the United Kingdom, has historically been a center for engineering excellence. The presence of institutions such as the University of Birmingham and Aston University underscores its commitment to fostering innovation across multiple disciplines, including aerospace engineering. With a growing emphasis on reducing carbon emissions and enhancing energy efficiency in aviation, the need for skilled Aerospace Engineers who can develop sustainable technologies is more critical than ever. This thesis will contextualize these demands within Birmingham’s unique socio-economic framework.</w:t>
      </w:r>
    </w:p>
    <w:bookmarkEnd w:id="21"/>
    <w:bookmarkStart w:id="22" w:name="research-objectives"/>
    <w:p>
      <w:pPr>
        <w:pStyle w:val="Heading2"/>
      </w:pPr>
      <w:r>
        <w:t xml:space="preserve">Research Objectives</w:t>
      </w:r>
    </w:p>
    <w:p>
      <w:pPr>
        <w:pStyle w:val="FirstParagraph"/>
      </w:pPr>
      <w:r>
        <w:t xml:space="preserve">The primary objectives of this Undergraduate Thesis are:</w:t>
      </w:r>
    </w:p>
    <w:p>
      <w:pPr>
        <w:numPr>
          <w:ilvl w:val="0"/>
          <w:numId w:val="1001"/>
        </w:numPr>
        <w:pStyle w:val="Compact"/>
      </w:pPr>
      <w:r>
        <w:t xml:space="preserve">To analyze current innovations in aerospace engineering that align with sustainability goals.</w:t>
      </w:r>
    </w:p>
    <w:p>
      <w:pPr>
        <w:numPr>
          <w:ilvl w:val="0"/>
          <w:numId w:val="1001"/>
        </w:numPr>
        <w:pStyle w:val="Compact"/>
      </w:pPr>
      <w:r>
        <w:t xml:space="preserve">To evaluate the role of an Aerospace Engineer in addressing environmental and operational challenges specific to the United Kingdom’s aviation sector.</w:t>
      </w:r>
    </w:p>
    <w:p>
      <w:pPr>
        <w:numPr>
          <w:ilvl w:val="0"/>
          <w:numId w:val="1001"/>
        </w:numPr>
        <w:pStyle w:val="Compact"/>
      </w:pPr>
      <w:r>
        <w:t xml:space="preserve">To investigate how Birmingham's academic and industrial ecosystems can support the development of future aerospace technologies.</w:t>
      </w:r>
    </w:p>
    <w:bookmarkEnd w:id="22"/>
    <w:bookmarkStart w:id="23" w:name="literature-review"/>
    <w:p>
      <w:pPr>
        <w:pStyle w:val="Heading2"/>
      </w:pPr>
      <w:r>
        <w:t xml:space="preserve">Literature Review</w:t>
      </w:r>
    </w:p>
    <w:p>
      <w:pPr>
        <w:pStyle w:val="FirstParagraph"/>
      </w:pPr>
      <w:r>
        <w:t xml:space="preserve">Recent literature highlights a shift in aerospace engineering toward eco-friendly propulsion systems, lightweight materials, and digital twin technologies. Studies conducted by UK-based institutions have emphasized the importance of integrating renewable energy sources into aircraft design. For instance, research from the University of Birmingham has explored hybrid-electric engines as viable solutions for reducing greenhouse gas emissions in commercial aviation. This aligns with the United Kingdom’s commitment to achieving net-zero carbon emissions by 2050.</w:t>
      </w:r>
    </w:p>
    <w:p>
      <w:pPr>
        <w:pStyle w:val="BodyText"/>
      </w:pPr>
      <w:r>
        <w:t xml:space="preserve">Additionally, reports from industry bodies such as the UK Aerospace Technology Institute (ATI) underscore the need for cross-sector collaboration between academia, government agencies, and private enterprises in Birmingham. These partnerships are crucial for advancing research and ensuring that innovations developed by Aerospace Engineers are scalable and economically feasible.</w:t>
      </w:r>
    </w:p>
    <w:bookmarkEnd w:id="23"/>
    <w:bookmarkStart w:id="24" w:name="methodology"/>
    <w:p>
      <w:pPr>
        <w:pStyle w:val="Heading2"/>
      </w:pPr>
      <w:r>
        <w:t xml:space="preserve">Methodology</w:t>
      </w:r>
    </w:p>
    <w:p>
      <w:pPr>
        <w:pStyle w:val="FirstParagraph"/>
      </w:pPr>
      <w:r>
        <w:t xml:space="preserve">This thesis employs a mixed-methods approach to gather insights relevant to aerospace engineering in the United Kingdom, with a focus on Birmingham. Qualitative data is collected through case studies of recent aerospace projects led by local institutions and companies. Quantitative data is sourced from academic publications, industry reports, and government policy documents.</w:t>
      </w:r>
    </w:p>
    <w:p>
      <w:pPr>
        <w:pStyle w:val="BodyText"/>
      </w:pPr>
      <w:r>
        <w:t xml:space="preserve">Key sources include:</w:t>
      </w:r>
    </w:p>
    <w:p>
      <w:pPr>
        <w:numPr>
          <w:ilvl w:val="0"/>
          <w:numId w:val="1002"/>
        </w:numPr>
        <w:pStyle w:val="Compact"/>
      </w:pPr>
      <w:r>
        <w:t xml:space="preserve">Publications from the Royal Aeronautical Society (RAS).</w:t>
      </w:r>
    </w:p>
    <w:p>
      <w:pPr>
        <w:numPr>
          <w:ilvl w:val="0"/>
          <w:numId w:val="1002"/>
        </w:numPr>
        <w:pStyle w:val="Compact"/>
      </w:pPr>
      <w:r>
        <w:t xml:space="preserve">Data on Birmingham’s aerospace sector provided by the West Midlands Combined Authority (WMCA).</w:t>
      </w:r>
    </w:p>
    <w:p>
      <w:pPr>
        <w:numPr>
          <w:ilvl w:val="0"/>
          <w:numId w:val="1002"/>
        </w:numPr>
        <w:pStyle w:val="Compact"/>
      </w:pPr>
      <w:r>
        <w:t xml:space="preserve">Sustainability reports from major UK-based aerospace firms.</w:t>
      </w:r>
    </w:p>
    <w:bookmarkEnd w:id="24"/>
    <w:bookmarkStart w:id="25" w:name="findings-and-analysis"/>
    <w:p>
      <w:pPr>
        <w:pStyle w:val="Heading2"/>
      </w:pPr>
      <w:r>
        <w:t xml:space="preserve">Findings and Analysis</w:t>
      </w:r>
    </w:p>
    <w:p>
      <w:pPr>
        <w:pStyle w:val="FirstParagraph"/>
      </w:pPr>
      <w:r>
        <w:t xml:space="preserve">The analysis reveals that Birmingham is emerging as a key player in the UK’s aerospace innovation landscape. Local universities are actively collaborating with industry partners to develop cutting-edge technologies, such as additive manufacturing techniques for aircraft components. These innovations not only reduce material waste but also enhance production efficiency.</w:t>
      </w:r>
    </w:p>
    <w:p>
      <w:pPr>
        <w:pStyle w:val="BodyText"/>
      </w:pPr>
      <w:r>
        <w:t xml:space="preserve">Furthermore, the thesis identifies challenges faced by Aerospace Engineers in Birmingham, including the need for increased funding for research and development (R&amp;D) and better integration of interdisciplinary approaches to solve complex engineering problems. The findings also suggest that Birmingham’s proximity to major aerospace manufacturing sites offers unique opportunities for hands-on training and real-world application of theoretical concepts.</w:t>
      </w:r>
    </w:p>
    <w:bookmarkEnd w:id="25"/>
    <w:bookmarkStart w:id="26" w:name="discussion"/>
    <w:p>
      <w:pPr>
        <w:pStyle w:val="Heading2"/>
      </w:pPr>
      <w:r>
        <w:t xml:space="preserve">Discussion</w:t>
      </w:r>
    </w:p>
    <w:p>
      <w:pPr>
        <w:pStyle w:val="FirstParagraph"/>
      </w:pPr>
      <w:r>
        <w:t xml:space="preserve">The role of an Aerospace Engineer in the United Kingdom, particularly in Birmingham, is pivotal for achieving sustainable aviation goals. The findings highlight the importance of fostering a culture of innovation that bridges academic research with practical implementation. By leveraging Birmingham’s industrial base and academic institutions, Aerospace Engineers can contribute to developing technologies that address both environmental and economic challenges.</w:t>
      </w:r>
    </w:p>
    <w:p>
      <w:pPr>
        <w:pStyle w:val="BodyText"/>
      </w:pPr>
      <w:r>
        <w:t xml:space="preserve">However, there is a need for greater investment in infrastructure to support R&amp;D activities. This includes the establishment of specialized aerospace engineering labs in Birmingham that align with global standards. Additionally, interdisciplinary training programs should be emphasized to equip Aerospace Engineers with skills in areas such as artificial intelligence and data analytics, which are increasingly relevant in modern aviation.</w:t>
      </w:r>
    </w:p>
    <w:bookmarkEnd w:id="26"/>
    <w:bookmarkStart w:id="27" w:name="conclusion"/>
    <w:p>
      <w:pPr>
        <w:pStyle w:val="Heading2"/>
      </w:pPr>
      <w:r>
        <w:t xml:space="preserve">Conclusion</w:t>
      </w:r>
    </w:p>
    <w:p>
      <w:pPr>
        <w:pStyle w:val="FirstParagraph"/>
      </w:pPr>
      <w:r>
        <w:t xml:space="preserve">This Undergraduate Thesis underscores the critical role of an Aerospace Engineer in advancing sustainable aviation technologies within the United Kingdom, with Birmingham serving as a strategic focal point. Through collaboration between academic institutions, industry stakeholders, and government bodies, the city can position itself as a global leader in aerospace innovation. The insights presented here provide a foundation for future research and practical applications that will shape the future of aerospace engineering in Birmingham and beyond.</w:t>
      </w:r>
    </w:p>
    <w:bookmarkEnd w:id="27"/>
    <w:bookmarkStart w:id="28" w:name="references"/>
    <w:p>
      <w:pPr>
        <w:pStyle w:val="Heading2"/>
      </w:pPr>
      <w:r>
        <w:t xml:space="preserve">References</w:t>
      </w:r>
    </w:p>
    <w:p>
      <w:pPr>
        <w:pStyle w:val="FirstParagraph"/>
      </w:pPr>
      <w:r>
        <w:t xml:space="preserve">1. University of Birmingham. (2023). "Hybrid-Electric Propulsion Systems for Sustainable Aviation."</w:t>
      </w:r>
      <w:r>
        <w:br/>
      </w:r>
      <w:r>
        <w:t xml:space="preserve">2. West Midlands Combined Authority. (2024). "Aerospace Sector Strategy for Birmingham and the West Midlands."</w:t>
      </w:r>
      <w:r>
        <w:br/>
      </w:r>
      <w:r>
        <w:t xml:space="preserve">3. UK Aerospace Technology Institute (ATI). (2023). "Pathways to Net-Zero in Aviation."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Aerospace Engineer in the United Kingdom Birmingham</dc:title>
  <dc:creator/>
  <dc:language>en</dc:language>
  <cp:keywords/>
  <dcterms:created xsi:type="dcterms:W3CDTF">2026-07-23T08:55:30Z</dcterms:created>
  <dcterms:modified xsi:type="dcterms:W3CDTF">2026-07-23T08:55:30Z</dcterms:modified>
</cp:coreProperties>
</file>

<file path=docProps/custom.xml><?xml version="1.0" encoding="utf-8"?>
<Properties xmlns="http://schemas.openxmlformats.org/officeDocument/2006/custom-properties" xmlns:vt="http://schemas.openxmlformats.org/officeDocument/2006/docPropsVTypes"/>
</file>