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ebd46db8ebbf9dce7d729196fe4068cb8841107"/>
    <w:p>
      <w:pPr>
        <w:pStyle w:val="Heading1"/>
      </w:pPr>
      <w:r>
        <w:t xml:space="preserve">Undergraduate Thesis: Aerospace Engineering Research in United States San Francisco</w:t>
      </w:r>
    </w:p>
    <w:bookmarkStart w:id="20" w:name="abstract"/>
    <w:p>
      <w:pPr>
        <w:pStyle w:val="Heading2"/>
      </w:pPr>
      <w:r>
        <w:t xml:space="preserve">Abstract</w:t>
      </w:r>
    </w:p>
    <w:p>
      <w:pPr>
        <w:pStyle w:val="FirstParagraph"/>
      </w:pPr>
      <w:r>
        <w:t xml:space="preserve">This Undergraduate Thesis explores the intersection of aerospace engineering and the technological landscape of United States San Francisco. Focused on advancing sustainable aviation technologies, this work investigates the potential for integrating renewable energy systems into urban air mobility solutions, with specific attention to challenges unique to San Francisco's geography, climate, and regulatory environment. Through a combination of theoretical analysis and case studies involving local aerospace firms and academic institutions in the Bay Area, this thesis aims to contribute to the field of aerospace engineering by proposing innovative design strategies for next-generation aircraft systems. The research emphasizes the importance of interdisciplinary collaboration between engineers, policymakers, and environmental scientists to address the growing demands for sustainable transportation solutions in densely populated urban centers like San Francisco.</w:t>
      </w:r>
    </w:p>
    <w:bookmarkEnd w:id="20"/>
    <w:bookmarkStart w:id="21" w:name="introduction"/>
    <w:p>
      <w:pPr>
        <w:pStyle w:val="Heading2"/>
      </w:pPr>
      <w:r>
        <w:t xml:space="preserve">Introduction</w:t>
      </w:r>
    </w:p>
    <w:p>
      <w:pPr>
        <w:pStyle w:val="FirstParagraph"/>
      </w:pPr>
      <w:r>
        <w:t xml:space="preserve">The United States San Francisco has long been a hub for innovation, particularly in technology and engineering. As one of the leading cities in the Bay Area, it is home to world-renowned institutions such as Stanford University, UC Berkeley, and NASA Ames Research Center. These entities provide a fertile ground for aerospace engineering research, especially as global demand increases for sustainable transportation solutions. This Undergraduate Thesis serves as a foundational exploration into how aerospace engineers in San Francisco can contribute to the development of environmentally responsible aviation technologies while navigating the unique challenges posed by urban infrastructure and regulatory frameworks.</w:t>
      </w:r>
    </w:p>
    <w:p>
      <w:pPr>
        <w:pStyle w:val="BodyText"/>
      </w:pPr>
      <w:r>
        <w:t xml:space="preserve">The primary objective of this thesis is to analyze current trends in aerospace engineering, with a focus on renewable energy integration and urban air mobility (UAM). By examining case studies from San Francisco-based organizations, such as companies pioneering electric vertical takeoff and landing (eVTOL) vehicles or research initiatives at local universities, this work seeks to identify opportunities for innovation that align with the city’s commitment to reducing carbon emissions.</w:t>
      </w:r>
    </w:p>
    <w:bookmarkEnd w:id="21"/>
    <w:bookmarkStart w:id="22" w:name="methodology"/>
    <w:p>
      <w:pPr>
        <w:pStyle w:val="Heading2"/>
      </w:pPr>
      <w:r>
        <w:t xml:space="preserve">Methodology</w:t>
      </w:r>
    </w:p>
    <w:p>
      <w:pPr>
        <w:pStyle w:val="FirstParagraph"/>
      </w:pPr>
      <w:r>
        <w:t xml:space="preserve">This Undergraduate Thesis employs a mixed-methods approach, combining qualitative research on aerospace engineering trends with quantitative analysis of data from San Francisco-based projects. The study begins with a literature review of recent advancements in aerospace technology, particularly in the fields of sustainable propulsion systems and autonomous flight technologies. This is followed by an examination of specific case studies from San Francisco’s aerospace sector, including partnerships between academic institutions and private industry.</w:t>
      </w:r>
    </w:p>
    <w:p>
      <w:pPr>
        <w:pStyle w:val="BodyText"/>
      </w:pPr>
      <w:r>
        <w:t xml:space="preserve">Data collection involves reviewing published reports from organizations such as the Federal Aviation Administration (FAA), analyzing open-source design specifications for eVTOL aircraft, and conducting interviews with engineers and researchers in the Bay Area. The research also incorporates simulations of potential aerospace systems using computational tools like MATLAB/Simulink to evaluate performance metrics under San Francisco’s unique environmental conditions, such as high humidity levels and frequent fog.</w:t>
      </w:r>
    </w:p>
    <w:bookmarkEnd w:id="22"/>
    <w:bookmarkStart w:id="23" w:name="case-studies"/>
    <w:p>
      <w:pPr>
        <w:pStyle w:val="Heading2"/>
      </w:pPr>
      <w:r>
        <w:t xml:space="preserve">Case Studies</w:t>
      </w:r>
    </w:p>
    <w:p>
      <w:pPr>
        <w:pStyle w:val="FirstParagraph"/>
      </w:pPr>
      <w:r>
        <w:rPr>
          <w:bCs/>
          <w:b/>
        </w:rPr>
        <w:t xml:space="preserve">1. Electric Vertical Takeoff and Landing (eVTOL) Development in San Francisco</w:t>
      </w:r>
      <w:r>
        <w:br/>
      </w:r>
      <w:r>
        <w:t xml:space="preserve">San Francisco has emerged as a testing ground for eVTOL aircraft, with startups like Joby Aviation and Archer Aviation basing their operations in the Bay Area. These companies are leveraging the city’s infrastructure to develop urban air mobility solutions that reduce traffic congestion and carbon emissions. This case study evaluates the engineering challenges of designing lightweight, high-efficiency electric propulsion systems suitable for short-range flights within urban environments.</w:t>
      </w:r>
    </w:p>
    <w:p>
      <w:pPr>
        <w:pStyle w:val="BodyText"/>
      </w:pPr>
      <w:r>
        <w:rPr>
          <w:bCs/>
          <w:b/>
        </w:rPr>
        <w:t xml:space="preserve">2. Renewable Energy Integration at NASA Ames Research Center</w:t>
      </w:r>
      <w:r>
        <w:br/>
      </w:r>
      <w:r>
        <w:t xml:space="preserve">NASA Ames, located near San Francisco, has been at the forefront of research on sustainable aviation technologies. This section analyzes ongoing projects focused on hydrogen fuel cells and solar-powered drones, highlighting how aerospace engineers in the region are addressing energy storage and conversion challenges for long-duration missions.</w:t>
      </w:r>
    </w:p>
    <w:bookmarkEnd w:id="23"/>
    <w:bookmarkStart w:id="24" w:name="findings-and-discussion"/>
    <w:p>
      <w:pPr>
        <w:pStyle w:val="Heading2"/>
      </w:pPr>
      <w:r>
        <w:t xml:space="preserve">Findings and Discussion</w:t>
      </w:r>
    </w:p>
    <w:p>
      <w:pPr>
        <w:pStyle w:val="FirstParagraph"/>
      </w:pPr>
      <w:r>
        <w:t xml:space="preserve">The research reveals that San Francisco’s aerospace sector is uniquely positioned to lead in sustainable aviation due to its proximity to Silicon Valley’s technological resources. However, several barriers persist, including regulatory hurdles for UAM operations and the need for advanced battery technologies capable of withstanding the city’s variable weather conditions. The case studies demonstrate that interdisciplinary collaboration—between aerospace engineers, environmental scientists, and urban planners—is critical to overcoming these challenges.</w:t>
      </w:r>
    </w:p>
    <w:p>
      <w:pPr>
        <w:pStyle w:val="BodyText"/>
      </w:pPr>
      <w:r>
        <w:t xml:space="preserve">Key findings include the following: (1) eVTOL aircraft require optimized aerodynamic designs to maximize energy efficiency in high-density urban areas; (2) renewable energy systems for aviation must be tailored to local climate conditions, such as San Francisco’s frequent fog and wind patterns; and (3) regulatory frameworks need to evolve rapidly to accommodate emerging technologies like autonomous air taxis.</w:t>
      </w:r>
    </w:p>
    <w:bookmarkEnd w:id="24"/>
    <w:bookmarkStart w:id="25" w:name="conclusion"/>
    <w:p>
      <w:pPr>
        <w:pStyle w:val="Heading2"/>
      </w:pPr>
      <w:r>
        <w:t xml:space="preserve">Conclusion</w:t>
      </w:r>
    </w:p>
    <w:p>
      <w:pPr>
        <w:pStyle w:val="FirstParagraph"/>
      </w:pPr>
      <w:r>
        <w:t xml:space="preserve">This Undergraduate Thesis underscores the vital role of aerospace engineers in shaping the future of sustainable transportation in United States San Francisco. By integrating renewable energy systems into aviation technologies and addressing urban-specific challenges, the city can serve as a model for other metropolitan areas worldwide. The findings emphasize the importance of fostering partnerships between academia, industry, and government agencies to drive innovation while ensuring environmental responsibility.</w:t>
      </w:r>
    </w:p>
    <w:p>
      <w:pPr>
        <w:pStyle w:val="BodyText"/>
      </w:pPr>
      <w:r>
        <w:t xml:space="preserve">As an aspiring aerospace engineer in San Francisco, this research highlights both the opportunities and responsibilities inherent in developing technologies that balance technological advancement with ecological stewardship. Future work should focus on refining simulation models for urban air mobility systems and exploring novel materials for lightweight aircraft construction that align with the city’s sustainability goals.</w:t>
      </w:r>
    </w:p>
    <w:bookmarkEnd w:id="25"/>
    <w:bookmarkStart w:id="26" w:name="references"/>
    <w:p>
      <w:pPr>
        <w:pStyle w:val="Heading2"/>
      </w:pPr>
      <w:r>
        <w:t xml:space="preserve">References</w:t>
      </w:r>
    </w:p>
    <w:p>
      <w:pPr>
        <w:numPr>
          <w:ilvl w:val="0"/>
          <w:numId w:val="1001"/>
        </w:numPr>
        <w:pStyle w:val="Compact"/>
      </w:pPr>
      <w:r>
        <w:t xml:space="preserve">Federal Aviation Administration (FAA). (2023). Urban Air Mobility Integration. [Online]. Available at: https://www.faa.gov/</w:t>
      </w:r>
    </w:p>
    <w:p>
      <w:pPr>
        <w:numPr>
          <w:ilvl w:val="0"/>
          <w:numId w:val="1001"/>
        </w:numPr>
        <w:pStyle w:val="Compact"/>
      </w:pPr>
      <w:r>
        <w:t xml:space="preserve">Stanford University Department of Aeronautics and Astronautics. (2023). Sustainable Aviation Research Reports.</w:t>
      </w:r>
    </w:p>
    <w:p>
      <w:pPr>
        <w:numPr>
          <w:ilvl w:val="0"/>
          <w:numId w:val="1001"/>
        </w:numPr>
        <w:pStyle w:val="Compact"/>
      </w:pPr>
      <w:r>
        <w:t xml:space="preserve">NASA Ames Research Center. (2023). Renewable Energy in Aerospace Systems.</w:t>
      </w:r>
    </w:p>
    <w:p>
      <w:pPr>
        <w:pStyle w:val="FirstParagraph"/>
      </w:pPr>
      <w:r>
        <w:t xml:space="preserve">Prepared as an Undergraduate Thesis for the Department of Aerospace Engineering, United States San Francisco.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United States San Francisco</dc:title>
  <dc:creator/>
  <dc:language>en</dc:language>
  <cp:keywords/>
  <dcterms:created xsi:type="dcterms:W3CDTF">2026-07-23T10:44:46Z</dcterms:created>
  <dcterms:modified xsi:type="dcterms:W3CDTF">2026-07-23T10:44:46Z</dcterms:modified>
</cp:coreProperties>
</file>

<file path=docProps/custom.xml><?xml version="1.0" encoding="utf-8"?>
<Properties xmlns="http://schemas.openxmlformats.org/officeDocument/2006/custom-properties" xmlns:vt="http://schemas.openxmlformats.org/officeDocument/2006/docPropsVTypes"/>
</file>