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5ab950a7fa7e7341e2212e2a31eefa6eb8c85f6"/>
    <w:p>
      <w:pPr>
        <w:pStyle w:val="Heading1"/>
      </w:pPr>
      <w:r>
        <w:t xml:space="preserve">The Role of the Architect in Shaping Urban and Cultural Identity in Argentina, Córdoba</w:t>
      </w:r>
    </w:p>
    <w:bookmarkStart w:id="20" w:name="abstract"/>
    <w:p>
      <w:pPr>
        <w:pStyle w:val="Heading2"/>
      </w:pPr>
      <w:r>
        <w:t xml:space="preserve">Abstract</w:t>
      </w:r>
    </w:p>
    <w:p>
      <w:pPr>
        <w:pStyle w:val="FirstParagraph"/>
      </w:pPr>
      <w:r>
        <w:t xml:space="preserve">This undergraduate thesis explores the critical role of architects in shaping the urban and cultural landscape of Argentina, with a specific focus on Córdoba. As a historic city known for its colonial heritage, academic institutions, and modern urban challenges, Córdoba presents a unique context for analyzing architectural practice. The study examines how architects in Córdoba balance historical preservation, contemporary design needs, and socio-environmental responsibilities to contribute to the region's identity. Through case studies of iconic buildings, urban planning initiatives, and sustainable practices in the area, this thesis highlights the multifaceted contributions of architects in Argentina Córdoba.</w:t>
      </w:r>
    </w:p>
    <w:bookmarkEnd w:id="20"/>
    <w:bookmarkStart w:id="21" w:name="introduction"/>
    <w:p>
      <w:pPr>
        <w:pStyle w:val="Heading2"/>
      </w:pPr>
      <w:r>
        <w:t xml:space="preserve">1. Introduction</w:t>
      </w:r>
    </w:p>
    <w:p>
      <w:pPr>
        <w:pStyle w:val="FirstParagraph"/>
      </w:pPr>
      <w:r>
        <w:t xml:space="preserve">Córdoba, a province in central Argentina, is renowned for its rich cultural heritage and vibrant urban life. As a hub of education (home to the Universidad Nacional de Córdoba, founded in 1613) and historical significance (a UNESCO World Heritage Site for its Jesuit Reductions), the region demands architectural solutions that honor its past while addressing modern challenges. Architects in Argentina Córdoba play a pivotal role in this dynamic interplay between tradition and innovation. This thesis investigates how these professionals navigate cultural, environmental, and socio-economic factors to create spaces that resonate with local identity and global standards.</w:t>
      </w:r>
    </w:p>
    <w:bookmarkEnd w:id="21"/>
    <w:bookmarkStart w:id="22" w:name="X7896d76572ae161b5edced8d5ced19b40c9af0e"/>
    <w:p>
      <w:pPr>
        <w:pStyle w:val="Heading2"/>
      </w:pPr>
      <w:r>
        <w:t xml:space="preserve">2. Historical Context of Architecture in Argentina Córdoba</w:t>
      </w:r>
    </w:p>
    <w:p>
      <w:pPr>
        <w:pStyle w:val="FirstParagraph"/>
      </w:pPr>
      <w:r>
        <w:t xml:space="preserve">The architectural legacy of Córdoba is deeply rooted in colonial Spanish influences, characterized by adobe construction, intricate woodwork, and courtyards designed for climate adaptation. Over time, the province has seen a fusion of styles, including Art Nouveau, Modernism, and contemporary sustainable design. For instance, the Iglesia de San Francisco (17th century) and the Casa del Sol (a colonial-era mansion) exemplify early architectural ingenuity in Córdoba. However, rapid urbanization in recent decades has introduced new challenges for architects: how to integrate modern infrastructure without eroding historical integrity.</w:t>
      </w:r>
    </w:p>
    <w:bookmarkEnd w:id="22"/>
    <w:bookmarkStart w:id="23" w:name="X7f5695963068872cb2fabb229e830ec4b7db052"/>
    <w:p>
      <w:pPr>
        <w:pStyle w:val="Heading2"/>
      </w:pPr>
      <w:r>
        <w:t xml:space="preserve">3. The Architect's Role: A Multifaceted Profession</w:t>
      </w:r>
    </w:p>
    <w:p>
      <w:pPr>
        <w:pStyle w:val="FirstParagraph"/>
      </w:pPr>
      <w:r>
        <w:t xml:space="preserve">An architect is more than a designer of buildings; they are a mediator between society, culture, and the physical environment. In Argentina Córdoba, this role is particularly complex due to the province's dual identity as a heritage site and a growing urban center. Architects must reconcile demands for preservation with needs such as housing affordability, sustainable development, and disaster resilience (e.g., flood mitigation in the Paraná River basin). The profession requires not only technical expertise in structural engineering and materials but also cultural sensitivity to ensure that designs reflect Córdoba's unique character.</w:t>
      </w:r>
    </w:p>
    <w:bookmarkEnd w:id="23"/>
    <w:bookmarkStart w:id="24" w:name="X81379595bdbf87944226295c0724f7f31b66be1"/>
    <w:p>
      <w:pPr>
        <w:pStyle w:val="Heading2"/>
      </w:pPr>
      <w:r>
        <w:t xml:space="preserve">4. Case Studies: Iconic Architectural Contributions</w:t>
      </w:r>
    </w:p>
    <w:p>
      <w:pPr>
        <w:numPr>
          <w:ilvl w:val="0"/>
          <w:numId w:val="1001"/>
        </w:numPr>
        <w:pStyle w:val="Compact"/>
      </w:pPr>
      <w:r>
        <w:rPr>
          <w:bCs/>
          <w:b/>
        </w:rPr>
        <w:t xml:space="preserve">Casa del Sol (Colonial Era):</w:t>
      </w:r>
      <w:r>
        <w:t xml:space="preserve"> </w:t>
      </w:r>
      <w:r>
        <w:t xml:space="preserve">A prime example of early Córdoban architecture, this building showcases the use of local materials and passive cooling techniques that remain relevant in modern sustainable design.</w:t>
      </w:r>
    </w:p>
    <w:p>
      <w:pPr>
        <w:numPr>
          <w:ilvl w:val="0"/>
          <w:numId w:val="1001"/>
        </w:numPr>
        <w:pStyle w:val="Compact"/>
      </w:pPr>
      <w:r>
        <w:rPr>
          <w:bCs/>
          <w:b/>
        </w:rPr>
        <w:t xml:space="preserve">The Modernist Facade of Universidad Nacional de Córdoba:</w:t>
      </w:r>
      <w:r>
        <w:t xml:space="preserve"> </w:t>
      </w:r>
      <w:r>
        <w:t xml:space="preserve">Completed in the 20th century, this structure blends Art Deco aesthetics with functional academic spaces, symbolizing the province's educational legacy.</w:t>
      </w:r>
    </w:p>
    <w:p>
      <w:pPr>
        <w:numPr>
          <w:ilvl w:val="0"/>
          <w:numId w:val="1001"/>
        </w:numPr>
        <w:pStyle w:val="Compact"/>
      </w:pPr>
      <w:r>
        <w:rPr>
          <w:bCs/>
          <w:b/>
        </w:rPr>
        <w:t xml:space="preserve">Eco-friendly Housing Projects in San Francisco:</w:t>
      </w:r>
      <w:r>
        <w:t xml:space="preserve"> </w:t>
      </w:r>
      <w:r>
        <w:t xml:space="preserve">Recent initiatives by architects in Córdoba emphasize solar energy integration and rainwater harvesting to address environmental concerns while providing affordable housing solutions.</w:t>
      </w:r>
    </w:p>
    <w:bookmarkEnd w:id="24"/>
    <w:bookmarkStart w:id="25" w:name="X22f1af72794ab0206450b31e111e9dbfec291df"/>
    <w:p>
      <w:pPr>
        <w:pStyle w:val="Heading2"/>
      </w:pPr>
      <w:r>
        <w:t xml:space="preserve">5. Challenges Faced by Architects in Argentina Córdoba</w:t>
      </w:r>
    </w:p>
    <w:p>
      <w:pPr>
        <w:pStyle w:val="FirstParagraph"/>
      </w:pPr>
      <w:r>
        <w:t xml:space="preserve">Architects working in Argentina Córdoba encounter several challenges:</w:t>
      </w:r>
    </w:p>
    <w:p>
      <w:pPr>
        <w:numPr>
          <w:ilvl w:val="0"/>
          <w:numId w:val="1002"/>
        </w:numPr>
        <w:pStyle w:val="Compact"/>
      </w:pPr>
      <w:r>
        <w:rPr>
          <w:bCs/>
          <w:b/>
        </w:rPr>
        <w:t xml:space="preserve">Balancing Preservation and Modernization:</w:t>
      </w:r>
      <w:r>
        <w:t xml:space="preserve"> </w:t>
      </w:r>
      <w:r>
        <w:t xml:space="preserve">Updating historic buildings without losing their cultural value is a delicate task, requiring collaboration with historians and local communities.</w:t>
      </w:r>
    </w:p>
    <w:p>
      <w:pPr>
        <w:numPr>
          <w:ilvl w:val="0"/>
          <w:numId w:val="1002"/>
        </w:numPr>
        <w:pStyle w:val="Compact"/>
      </w:pPr>
      <w:r>
        <w:rPr>
          <w:bCs/>
          <w:b/>
        </w:rPr>
        <w:t xml:space="preserve">Urban Sprawl:</w:t>
      </w:r>
      <w:r>
        <w:t xml:space="preserve"> </w:t>
      </w:r>
      <w:r>
        <w:t xml:space="preserve">Rapid population growth has led to unplanned development, prompting architects to advocate for smart urban planning that prioritizes green spaces and efficient transit systems.</w:t>
      </w:r>
    </w:p>
    <w:p>
      <w:pPr>
        <w:numPr>
          <w:ilvl w:val="0"/>
          <w:numId w:val="1002"/>
        </w:numPr>
        <w:pStyle w:val="Compact"/>
      </w:pPr>
      <w:r>
        <w:rPr>
          <w:bCs/>
          <w:b/>
        </w:rPr>
        <w:t xml:space="preserve">Economic Constraints:</w:t>
      </w:r>
      <w:r>
        <w:t xml:space="preserve"> </w:t>
      </w:r>
      <w:r>
        <w:t xml:space="preserve">Limited funding for public projects often forces architects to innovate within tight budgets, relying on cost-effective materials and community-driven designs.</w:t>
      </w:r>
    </w:p>
    <w:bookmarkEnd w:id="25"/>
    <w:bookmarkStart w:id="26" w:name="X5bc61a993db61a6f34041cab742cf599c66ef85"/>
    <w:p>
      <w:pPr>
        <w:pStyle w:val="Heading2"/>
      </w:pPr>
      <w:r>
        <w:t xml:space="preserve">6. The Future of Architecture in Argentina Córdoba</w:t>
      </w:r>
    </w:p>
    <w:p>
      <w:pPr>
        <w:pStyle w:val="FirstParagraph"/>
      </w:pPr>
      <w:r>
        <w:t xml:space="preserve">The future of architecture in Argentina Córdoba hinges on embracing technology, sustainability, and inclusivity. Architects are increasingly adopting digital tools like Building Information Modeling (BIM) to optimize design processes and reduce waste. Additionally, the integration of indigenous materials (e.g., adobe) with modern techniques is gaining traction as a way to preserve cultural heritage while meeting contemporary needs. Educational institutions such as the Escuela de Arquitectura in Córdoba are also playing a vital role by training students to address these challenges through interdisciplinary approaches.</w:t>
      </w:r>
    </w:p>
    <w:bookmarkEnd w:id="26"/>
    <w:bookmarkStart w:id="27" w:name="conclusion"/>
    <w:p>
      <w:pPr>
        <w:pStyle w:val="Heading2"/>
      </w:pPr>
      <w:r>
        <w:t xml:space="preserve">7. Conclusion</w:t>
      </w:r>
    </w:p>
    <w:p>
      <w:pPr>
        <w:pStyle w:val="FirstParagraph"/>
      </w:pPr>
      <w:r>
        <w:t xml:space="preserve">In conclusion, architects in Argentina Córdoba serve as custodians of history and pioneers of innovation. Their work is essential to maintaining the province's unique identity while adapting to modern demands. Through thoughtful design, community engagement, and sustainable practices, these professionals continue to shape a future where heritage and progress coexist harmoniously. This thesis underscores the indispensable role of architects in Argentina Córdoba as they navigate the complexities of their profession in a region defined by cultural richness and urban transformation.</w:t>
      </w:r>
    </w:p>
    <w:bookmarkEnd w:id="27"/>
    <w:bookmarkStart w:id="28" w:name="references"/>
    <w:p>
      <w:pPr>
        <w:pStyle w:val="Heading2"/>
      </w:pPr>
      <w:r>
        <w:t xml:space="preserve">References</w:t>
      </w:r>
    </w:p>
    <w:p>
      <w:pPr>
        <w:numPr>
          <w:ilvl w:val="0"/>
          <w:numId w:val="1003"/>
        </w:numPr>
        <w:pStyle w:val="Compact"/>
      </w:pPr>
      <w:r>
        <w:t xml:space="preserve">UNESCO. (2016). "Historic Town of Córdoba." UNESCO World Heritage Centre.</w:t>
      </w:r>
    </w:p>
    <w:p>
      <w:pPr>
        <w:numPr>
          <w:ilvl w:val="0"/>
          <w:numId w:val="1003"/>
        </w:numPr>
        <w:pStyle w:val="Compact"/>
      </w:pPr>
      <w:r>
        <w:t xml:space="preserve">Ramos, J. (2019). *Architecture and Urbanism in Argentina: A Historical Perspective*. Buenos Aires: Ediciones Culturales Argentinas.</w:t>
      </w:r>
    </w:p>
    <w:p>
      <w:pPr>
        <w:numPr>
          <w:ilvl w:val="0"/>
          <w:numId w:val="1003"/>
        </w:numPr>
        <w:pStyle w:val="Compact"/>
      </w:pPr>
      <w:r>
        <w:t xml:space="preserve">Córdoba City Council. (2023). "Sustainable Development Plan for 2030." Córdoba Provincial Government Publications.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Argentina Córdoba</dc:title>
  <dc:creator/>
  <dc:language>en</dc:language>
  <cp:keywords/>
  <dcterms:created xsi:type="dcterms:W3CDTF">2026-07-21T13:05:04Z</dcterms:created>
  <dcterms:modified xsi:type="dcterms:W3CDTF">2026-07-21T13:05:04Z</dcterms:modified>
</cp:coreProperties>
</file>

<file path=docProps/custom.xml><?xml version="1.0" encoding="utf-8"?>
<Properties xmlns="http://schemas.openxmlformats.org/officeDocument/2006/custom-properties" xmlns:vt="http://schemas.openxmlformats.org/officeDocument/2006/docPropsVTypes"/>
</file>