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32" w:name="X598521a8ca21238a815b2a8e187059815bca69d"/>
    <w:p>
      <w:pPr>
        <w:pStyle w:val="Heading1"/>
      </w:pPr>
      <w:r>
        <w:t xml:space="preserve">Undergraduate Thesis on the Role of an Architect in Brazil's Brasília</w:t>
      </w:r>
    </w:p>
    <w:bookmarkStart w:id="20" w:name="introduction"/>
    <w:p>
      <w:pPr>
        <w:pStyle w:val="Heading2"/>
      </w:pPr>
      <w:r>
        <w:t xml:space="preserve">Introduction</w:t>
      </w:r>
    </w:p>
    <w:p>
      <w:pPr>
        <w:pStyle w:val="FirstParagraph"/>
      </w:pPr>
      <w:r>
        <w:t xml:space="preserve">This Undergraduate Thesis explores the multifaceted role of an Architect in shaping and maintaining the urban identity of Brazil's capital city, Brasília. As a planned metropolis designed to embody modernity, efficiency, and symbolic significance, Brasília presents unique challenges and opportunities for architects. The thesis examines how architectural principles intersect with socio-cultural dynamics, environmental sustainability, and political ideology to define the city’s spatial and aesthetic framework. By analyzing key projects in Brasília’s development history—including the works of Lúcio Costa (urban planner) and Oscar Niemeyer (architect)—this study highlights the critical contributions of architects in creating a functional yet iconic urban environment.</w:t>
      </w:r>
    </w:p>
    <w:bookmarkEnd w:id="20"/>
    <w:bookmarkStart w:id="22" w:name="background"/>
    <w:bookmarkStart w:id="21" w:name="Xfed0138e1e5f6968ac13c6b87e318ce680ed21e"/>
    <w:p>
      <w:pPr>
        <w:pStyle w:val="Heading2"/>
      </w:pPr>
      <w:r>
        <w:t xml:space="preserve">Background: Brasília as an Architectural Experiment</w:t>
      </w:r>
    </w:p>
    <w:p>
      <w:pPr>
        <w:pStyle w:val="FirstParagraph"/>
      </w:pPr>
      <w:r>
        <w:t xml:space="preserve">Brasília, Brazil’s capital since 1960, is one of the most distinctive examples of modernist urban planning. Conceived as a solution to the concentration of population in coastal cities, its design was entrusted to Lúcio Costa and Oscar Niemeyer under President Juscelino Kubitschek’s vision. The city’s layout follows a strict geometric grid, with symbolic elements such as the "Monumental Axis" (eixo monumental) and the "Plano Piloto" (Pilot Plan). This approach prioritized functionality over tradition, making Brasília a laboratory for architectural innovation.</w:t>
      </w:r>
    </w:p>
    <w:p>
      <w:pPr>
        <w:pStyle w:val="BodyText"/>
      </w:pPr>
      <w:r>
        <w:t xml:space="preserve">Architects in Brasília have had to navigate the tension between modernist ideals and Brazil’s diverse cultural heritage. The city’s architecture reflects this duality: while Niemeyer’s curvilinear forms (e.g., the National Congress of Brazil) emphasize futuristic aesthetics, other structures incorporate local materials and indigenous motifs to ground the city in its geographical and social context.</w:t>
      </w:r>
    </w:p>
    <w:bookmarkEnd w:id="21"/>
    <w:bookmarkEnd w:id="22"/>
    <w:bookmarkStart w:id="24" w:name="architectural-challenges"/>
    <w:bookmarkStart w:id="23" w:name="architectural-challenges-in-brasília"/>
    <w:p>
      <w:pPr>
        <w:pStyle w:val="Heading2"/>
      </w:pPr>
      <w:r>
        <w:t xml:space="preserve">Architectural Challenges in Brasília</w:t>
      </w:r>
    </w:p>
    <w:p>
      <w:pPr>
        <w:pStyle w:val="FirstParagraph"/>
      </w:pPr>
      <w:r>
        <w:t xml:space="preserve">The role of an Architect in Brasília extends beyond designing individual buildings. It involves addressing systemic challenges such as urban sprawl, environmental integration, and social equity. For instance, the city’s reliance on concrete and geometric forms initially clashed with the natural landscape of the Cerrado biome. Contemporary architects are now tasked with reinterpreting these early designs to align with sustainable practices.</w:t>
      </w:r>
    </w:p>
    <w:p>
      <w:pPr>
        <w:pStyle w:val="BodyText"/>
      </w:pPr>
      <w:r>
        <w:t xml:space="preserve">Another challenge is ensuring inclusivity in a city that was originally conceived as a symbol of progress for elites. Early Brasília lacked public spaces for marginalized communities, leading to criticism of its social exclusion. Modern architects must reconcile the city’s historical vision with contemporary needs for mixed-use zones, affordable housing, and accessible infrastructure.</w:t>
      </w:r>
    </w:p>
    <w:bookmarkEnd w:id="23"/>
    <w:bookmarkEnd w:id="24"/>
    <w:bookmarkStart w:id="26" w:name="the-architects-role"/>
    <w:bookmarkStart w:id="25" w:name="the-architects-role-in-urban-development"/>
    <w:p>
      <w:pPr>
        <w:pStyle w:val="Heading2"/>
      </w:pPr>
      <w:r>
        <w:t xml:space="preserve">The Architect’s Role in Urban Development</w:t>
      </w:r>
    </w:p>
    <w:p>
      <w:pPr>
        <w:pStyle w:val="FirstParagraph"/>
      </w:pPr>
      <w:r>
        <w:t xml:space="preserve">An Architect in Brasília operates at the intersection of design, policy, and community engagement. They must balance aesthetic ambition with practical constraints, such as budget limitations and regulatory frameworks. For example, the revitalization of sectors like the "Setor de Diversas Atividades" (SDA) required architects to integrate commercial spaces with public amenities while preserving historical landmarks.</w:t>
      </w:r>
    </w:p>
    <w:p>
      <w:pPr>
        <w:pStyle w:val="BodyText"/>
      </w:pPr>
      <w:r>
        <w:t xml:space="preserve">Moreover, architects in Brasília are increasingly called upon to address climate resilience. Rising temperatures and water scarcity necessitate designs that incorporate passive cooling systems, green roofs, and sustainable materials. This shift underscores the evolving responsibilities of an Architect in a rapidly changing urban environment.</w:t>
      </w:r>
    </w:p>
    <w:bookmarkEnd w:id="25"/>
    <w:bookmarkEnd w:id="26"/>
    <w:bookmarkStart w:id="28" w:name="sustainability-and-innovation"/>
    <w:bookmarkStart w:id="27" w:name="X86a47bd2a9fd00658a48d3ba8271f43cec67759"/>
    <w:p>
      <w:pPr>
        <w:pStyle w:val="Heading2"/>
      </w:pPr>
      <w:r>
        <w:t xml:space="preserve">Sustainability and Innovation in Brasília’s Architecture</w:t>
      </w:r>
    </w:p>
    <w:p>
      <w:pPr>
        <w:pStyle w:val="FirstParagraph"/>
      </w:pPr>
      <w:r>
        <w:t xml:space="preserve">Recent projects in Brasília highlight the growing emphasis on sustainability. The use of recycled concrete, solar energy systems, and rainwater harvesting are now common features in new developments. Architects are also experimenting with biomimicry, drawing inspiration from the Cerrado’s flora to create energy-efficient buildings that harmonize with their surroundings.</w:t>
      </w:r>
    </w:p>
    <w:p>
      <w:pPr>
        <w:pStyle w:val="BodyText"/>
      </w:pPr>
      <w:r>
        <w:t xml:space="preserve">Innovation is not limited to environmental concerns. Digital tools like Building Information Modeling (BIM) and parametric design software enable architects to simulate complex urban scenarios, optimizing layouts for traffic flow, pedestrian accessibility, and public transportation integration. These technologies reflect the dynamic role of an Architect in adapting Brasília’s infrastructure to 21st-century demands.</w:t>
      </w:r>
    </w:p>
    <w:bookmarkEnd w:id="27"/>
    <w:bookmarkEnd w:id="28"/>
    <w:bookmarkStart w:id="30" w:name="case-studies"/>
    <w:bookmarkStart w:id="29" w:name="X37341a72902185fe82b8bfe19f9ad4bd4b94593"/>
    <w:p>
      <w:pPr>
        <w:pStyle w:val="Heading2"/>
      </w:pPr>
      <w:r>
        <w:t xml:space="preserve">Case Studies: Iconic Buildings in Brasília</w:t>
      </w:r>
    </w:p>
    <w:p>
      <w:pPr>
        <w:pStyle w:val="FirstParagraph"/>
      </w:pPr>
      <w:r>
        <w:t xml:space="preserve">To illustrate the impact of architects on Brasília’s identity, this thesis analyzes three landmark projects:</w:t>
      </w:r>
    </w:p>
    <w:p>
      <w:pPr>
        <w:numPr>
          <w:ilvl w:val="0"/>
          <w:numId w:val="1001"/>
        </w:numPr>
        <w:pStyle w:val="Compact"/>
      </w:pPr>
      <w:r>
        <w:rPr>
          <w:bCs/>
          <w:b/>
        </w:rPr>
        <w:t xml:space="preserve">National Congress of Brazil (1958–1960):</w:t>
      </w:r>
      <w:r>
        <w:t xml:space="preserve"> </w:t>
      </w:r>
      <w:r>
        <w:t xml:space="preserve">Designed by Oscar Niemeyer, this structure symbolizes democracy through its twin towers and central dome. Its use of reinforced concrete and sweeping curves exemplifies modernist principles.</w:t>
      </w:r>
    </w:p>
    <w:p>
      <w:pPr>
        <w:numPr>
          <w:ilvl w:val="0"/>
          <w:numId w:val="1001"/>
        </w:numPr>
        <w:pStyle w:val="Compact"/>
      </w:pPr>
      <w:r>
        <w:rPr>
          <w:bCs/>
          <w:b/>
        </w:rPr>
        <w:t xml:space="preserve">Panthéon de Brasília (1970):</w:t>
      </w:r>
      <w:r>
        <w:t xml:space="preserve"> </w:t>
      </w:r>
      <w:r>
        <w:t xml:space="preserve">A cultural center blending classical and modern forms, this project showcases how architects can reinterpret historical styles in a futuristic context.</w:t>
      </w:r>
    </w:p>
    <w:p>
      <w:pPr>
        <w:numPr>
          <w:ilvl w:val="0"/>
          <w:numId w:val="1001"/>
        </w:numPr>
        <w:pStyle w:val="Compact"/>
      </w:pPr>
      <w:r>
        <w:rPr>
          <w:bCs/>
          <w:b/>
        </w:rPr>
        <w:t xml:space="preserve">Residential Complexes in the Plano Piloto:</w:t>
      </w:r>
      <w:r>
        <w:t xml:space="preserve"> </w:t>
      </w:r>
      <w:r>
        <w:t xml:space="preserve">Early housing projects, such as those by architect Affonso Eduardo Reidy, reveal the challenges of creating livable spaces within a rigid grid system.</w:t>
      </w:r>
    </w:p>
    <w:p>
      <w:pPr>
        <w:pStyle w:val="FirstParagraph"/>
      </w:pPr>
      <w:r>
        <w:t xml:space="preserve">These case studies demonstrate how an Architect’s choices—whether in material selection, spatial organization, or symbolic meaning—shape Brasília’s urban fabric and cultural narrative.</w:t>
      </w:r>
    </w:p>
    <w:bookmarkEnd w:id="29"/>
    <w:bookmarkEnd w:id="30"/>
    <w:bookmarkStart w:id="31" w:name="conclusion"/>
    <w:p>
      <w:pPr>
        <w:pStyle w:val="Heading2"/>
      </w:pPr>
      <w:r>
        <w:t xml:space="preserve">Conclusion</w:t>
      </w:r>
    </w:p>
    <w:p>
      <w:pPr>
        <w:pStyle w:val="FirstParagraph"/>
      </w:pPr>
      <w:r>
        <w:t xml:space="preserve">In conclusion, the Undergraduate Thesis underscores the indispensable role of an Architect in Brazil’s Brasília. From its inception as a utopian experiment to its current status as a living city, Brasília’s evolution reflects the ingenuity and adaptability of architects who have navigated political, social, and environmental complexities. As Brasília continues to grow, architects will remain pivotal in ensuring that its legacy of innovation aligns with principles of inclusivity and sustainability. This thesis not only celebrates the contributions of past architects but also challenges future professionals to reimagine Brasília as a model for resilient urbanism in the 21st century.</w:t>
      </w:r>
    </w:p>
    <w:bookmarkEnd w:id="31"/>
    <w:p>
      <w:pPr>
        <w:pStyle w:val="BodyText"/>
      </w:pPr>
      <w:r>
        <w:rPr>
          <w:bCs/>
          <w:b/>
        </w:rPr>
        <w:t xml:space="preserve">Keywords:</w:t>
      </w:r>
      <w:r>
        <w:t xml:space="preserve"> </w:t>
      </w:r>
      <w:r>
        <w:t xml:space="preserve">Undergraduate Thesis, Architect, Brazil Brasília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Brazil's Brasília</dc:title>
  <dc:creator/>
  <dc:language>en</dc:language>
  <cp:keywords/>
  <dcterms:created xsi:type="dcterms:W3CDTF">2026-07-21T16:00:27Z</dcterms:created>
  <dcterms:modified xsi:type="dcterms:W3CDTF">2026-07-21T16:00:27Z</dcterms:modified>
</cp:coreProperties>
</file>

<file path=docProps/custom.xml><?xml version="1.0" encoding="utf-8"?>
<Properties xmlns="http://schemas.openxmlformats.org/officeDocument/2006/custom-properties" xmlns:vt="http://schemas.openxmlformats.org/officeDocument/2006/docPropsVTypes"/>
</file>