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9bbd4d9eb522a1accd013417222d9445fa427b5"/>
    <w:p>
      <w:pPr>
        <w:pStyle w:val="Heading1"/>
      </w:pPr>
      <w:r>
        <w:t xml:space="preserve">Undergraduate Thesis: The Role of the Architect in Urban Development in Brazil, São Paulo</w:t>
      </w:r>
    </w:p>
    <w:bookmarkStart w:id="20" w:name="abstract"/>
    <w:p>
      <w:pPr>
        <w:pStyle w:val="Heading2"/>
      </w:pPr>
      <w:r>
        <w:t xml:space="preserve">Abstract</w:t>
      </w:r>
    </w:p>
    <w:p>
      <w:pPr>
        <w:pStyle w:val="FirstParagraph"/>
      </w:pPr>
      <w:r>
        <w:t xml:space="preserve">This Undergraduate Thesis explores the critical role of the Architect in shaping urban development within Brazil's largest city, São Paulo. Focused on the intersection of architectural practice and socio-cultural dynamics, the study investigates how architects contribute to addressing challenges such as rapid urbanization, sustainability, and cultural preservation in a metropolis characterized by its unique historical and contemporary identity. The research employs a qualitative methodology to analyze case studies of influential architects in São Paulo, their design philosophies, and their impact on the city’s built environment. By examining the socio-political context of architectural practice in Brazil, this thesis aims to highlight the significance of integrating technical expertise with ethical responsibility in urban planning.</w:t>
      </w:r>
    </w:p>
    <w:bookmarkEnd w:id="20"/>
    <w:bookmarkStart w:id="21" w:name="introduction"/>
    <w:p>
      <w:pPr>
        <w:pStyle w:val="Heading2"/>
      </w:pPr>
      <w:r>
        <w:t xml:space="preserve">Introduction</w:t>
      </w:r>
    </w:p>
    <w:p>
      <w:pPr>
        <w:pStyle w:val="FirstParagraph"/>
      </w:pPr>
      <w:r>
        <w:t xml:space="preserve">São Paulo, Brazil’s economic and cultural hub, is a city defined by its dynamic growth and complex social fabric. As one of the most populous cities globally, it presents unique challenges for architects tasked with balancing modernization with historical heritage. This Undergraduate Thesis investigates how the Architect operates within this context, emphasizing their dual role as both creator and mediator in urban development. The study is particularly relevant to Brazil’s architectural landscape, where the profession grapples with issues of inequality, environmental sustainability, and rapid infrastructural demand.</w:t>
      </w:r>
    </w:p>
    <w:p>
      <w:pPr>
        <w:pStyle w:val="BodyText"/>
      </w:pPr>
      <w:r>
        <w:t xml:space="preserve">The focus on São Paulo arises from its status as a microcosm of Brazil’s urban struggles and innovations. By analyzing the work of architects such as Lina Bo Bardi, Oscar Niemeyer, and contemporary practitioners in the city, this thesis seeks to uncover patterns in how architectural design responds to socio-economic pressures while fostering inclusive urban spaces.</w:t>
      </w:r>
    </w:p>
    <w:bookmarkEnd w:id="21"/>
    <w:bookmarkStart w:id="22" w:name="methodology"/>
    <w:p>
      <w:pPr>
        <w:pStyle w:val="Heading2"/>
      </w:pPr>
      <w:r>
        <w:t xml:space="preserve">Methodology</w:t>
      </w:r>
    </w:p>
    <w:p>
      <w:pPr>
        <w:pStyle w:val="FirstParagraph"/>
      </w:pPr>
      <w:r>
        <w:t xml:space="preserve">The research methodology combines primary and secondary sources to provide a comprehensive analysis. Primary data includes interviews with practicing architects in São Paulo, case studies of key buildings (e.g., the SESC Pompeia, MASP Museum), and site visits to understand spatial dynamics. Secondary data draws from academic journals, books on Brazilian architecture, government urban planning reports, and historical archives. The qualitative approach allows for an in-depth exploration of how the Architect navigates policy constraints, client expectations, and public needs.</w:t>
      </w:r>
    </w:p>
    <w:p>
      <w:pPr>
        <w:pStyle w:val="BodyText"/>
      </w:pPr>
      <w:r>
        <w:t xml:space="preserve">Case studies are selected based on their cultural significance and architectural innovation. For instance, Lina Bo Bardi’s design of the SESC Pompeia exemplifies her commitment to social engagement through architecture. Similarly, Oscar Niemeyer’s contributions to São Paulo’s skyline reflect a blend of modernist principles with local materials and traditions. These examples are analyzed to identify trends in architectural practice that align with or challenge Brazil’s urban priorities.</w:t>
      </w:r>
    </w:p>
    <w:bookmarkEnd w:id="22"/>
    <w:bookmarkStart w:id="23" w:name="theoretical-framework"/>
    <w:p>
      <w:pPr>
        <w:pStyle w:val="Heading2"/>
      </w:pPr>
      <w:r>
        <w:t xml:space="preserve">Theoretical Framework</w:t>
      </w:r>
    </w:p>
    <w:p>
      <w:pPr>
        <w:pStyle w:val="FirstParagraph"/>
      </w:pPr>
      <w:r>
        <w:t xml:space="preserve">The thesis is grounded in theories of urban sociology, critical theory, and sustainable design. Key theorists include Henri Lefebvre (the right to the city), Jane Jacobs (urban diversity), and Jan Gehl (human-centered urbanism). These frameworks inform the analysis of how architects in São Paulo respond to issues like housing shortages, public space accessibility, and environmental degradation.</w:t>
      </w:r>
    </w:p>
    <w:p>
      <w:pPr>
        <w:pStyle w:val="BodyText"/>
      </w:pPr>
      <w:r>
        <w:t xml:space="preserve">The concept of "participatory architecture" is also central. This approach emphasizes collaboration between architects, communities, and policymakers to ensure designs meet local needs. In Brazil’s context, this is particularly relevant given the historical marginalization of favelas (slums) in urban planning decisions. The thesis argues that the Architect’s role must extend beyond aesthetics to include advocacy for equitable urban policies.</w:t>
      </w:r>
    </w:p>
    <w:bookmarkEnd w:id="23"/>
    <w:bookmarkStart w:id="24" w:name="results"/>
    <w:p>
      <w:pPr>
        <w:pStyle w:val="Heading2"/>
      </w:pPr>
      <w:r>
        <w:t xml:space="preserve">Results</w:t>
      </w:r>
    </w:p>
    <w:p>
      <w:pPr>
        <w:pStyle w:val="FirstParagraph"/>
      </w:pPr>
      <w:r>
        <w:t xml:space="preserve">The analysis reveals that architects in São Paulo often face a tension between modernization and cultural preservation. For example, the revitalization of historic neighborhoods like Liberdade requires balancing heritage conservation with contemporary functionality. Architects in this context must also address environmental challenges, such as heat island effects caused by dense urban structures.</w:t>
      </w:r>
    </w:p>
    <w:p>
      <w:pPr>
        <w:pStyle w:val="BodyText"/>
      </w:pPr>
      <w:r>
        <w:t xml:space="preserve">Case studies highlight innovative solutions: Green roofs on residential buildings to mitigate climate impacts, modular housing projects for low-income communities, and adaptive reuse of industrial sites into cultural hubs (e.g., the former Fábrica de Vidros in São Paulo). These examples demonstrate how the Architect can act as a catalyst for sustainable urban transformation while respecting social equity.</w:t>
      </w:r>
    </w:p>
    <w:bookmarkEnd w:id="24"/>
    <w:bookmarkStart w:id="25" w:name="discussion"/>
    <w:p>
      <w:pPr>
        <w:pStyle w:val="Heading2"/>
      </w:pPr>
      <w:r>
        <w:t xml:space="preserve">Discussion</w:t>
      </w:r>
    </w:p>
    <w:p>
      <w:pPr>
        <w:pStyle w:val="FirstParagraph"/>
      </w:pPr>
      <w:r>
        <w:t xml:space="preserve">The findings underscore the necessity of interdisciplinary collaboration in architectural practice. In São Paulo, successful projects often involve partnerships with urban planners, sociologists, and environmental scientists. However, systemic barriers such as limited public funding and bureaucratic inefficiencies hinder the implementation of visionary designs.</w:t>
      </w:r>
    </w:p>
    <w:p>
      <w:pPr>
        <w:pStyle w:val="BodyText"/>
      </w:pPr>
      <w:r>
        <w:t xml:space="preserve">Critically, the thesis challenges the traditional perception of architects as solely technical experts. Instead, it positions them as social actors who must engage with community needs and political realities. This perspective is vital for Brazil’s urban future, where inclusive development is increasingly prioritized in national policies like the "Plano Diretor" (Master Plan) for São Paulo.</w:t>
      </w:r>
    </w:p>
    <w:bookmarkEnd w:id="25"/>
    <w:bookmarkStart w:id="26" w:name="conclusion"/>
    <w:p>
      <w:pPr>
        <w:pStyle w:val="Heading2"/>
      </w:pPr>
      <w:r>
        <w:t xml:space="preserve">Conclusion</w:t>
      </w:r>
    </w:p>
    <w:p>
      <w:pPr>
        <w:pStyle w:val="FirstParagraph"/>
      </w:pPr>
      <w:r>
        <w:t xml:space="preserve">This Undergraduate Thesis demonstrates that the Architect plays a pivotal role in shaping São Paulo’s urban identity. Through case studies and theoretical analysis, it argues that architectural practice in Brazil must embrace both innovation and ethical responsibility to address the city’s complex challenges. The findings suggest that future research should explore digital tools for participatory design and their potential to democratize urban planning processes.</w:t>
      </w:r>
    </w:p>
    <w:p>
      <w:pPr>
        <w:pStyle w:val="BodyText"/>
      </w:pPr>
      <w:r>
        <w:t xml:space="preserve">As São Paulo continues to evolve, the Architect’s ability to integrate technical expertise with socio-cultural awareness will determine the city’s success in achieving sustainable, equitable growth. This thesis contributes to the discourse on architecture as a transformative force in urban societies, particularly within Brazil’s dynamic and diverse landscapes.</w:t>
      </w:r>
    </w:p>
    <w:bookmarkEnd w:id="26"/>
    <w:bookmarkStart w:id="27" w:name="references"/>
    <w:p>
      <w:pPr>
        <w:pStyle w:val="Heading2"/>
      </w:pPr>
      <w:r>
        <w:t xml:space="preserve">References</w:t>
      </w:r>
    </w:p>
    <w:p>
      <w:pPr>
        <w:numPr>
          <w:ilvl w:val="0"/>
          <w:numId w:val="1001"/>
        </w:numPr>
        <w:pStyle w:val="Compact"/>
      </w:pPr>
      <w:r>
        <w:t xml:space="preserve">Lefebvre, H. (1968). The Right to the City. In: "Writings on Cities."</w:t>
      </w:r>
    </w:p>
    <w:p>
      <w:pPr>
        <w:numPr>
          <w:ilvl w:val="0"/>
          <w:numId w:val="1001"/>
        </w:numPr>
        <w:pStyle w:val="Compact"/>
      </w:pPr>
      <w:r>
        <w:t xml:space="preserve">Jacobs, J. (1961). The Death and Life of Great American Cities.</w:t>
      </w:r>
    </w:p>
    <w:p>
      <w:pPr>
        <w:numPr>
          <w:ilvl w:val="0"/>
          <w:numId w:val="1001"/>
        </w:numPr>
        <w:pStyle w:val="Compact"/>
      </w:pPr>
      <w:r>
        <w:t xml:space="preserve">Gehl, J. (2010). Cities for People.</w:t>
      </w:r>
    </w:p>
    <w:p>
      <w:pPr>
        <w:numPr>
          <w:ilvl w:val="0"/>
          <w:numId w:val="1001"/>
        </w:numPr>
        <w:pStyle w:val="Compact"/>
      </w:pPr>
      <w:r>
        <w:t xml:space="preserve">Borges, M. (2015). Lina Bo Bardi: A Modernist in Brazil.</w:t>
      </w:r>
    </w:p>
    <w:p>
      <w:pPr>
        <w:numPr>
          <w:ilvl w:val="0"/>
          <w:numId w:val="1001"/>
        </w:numPr>
        <w:pStyle w:val="Compact"/>
      </w:pPr>
      <w:r>
        <w:t xml:space="preserve">Secretaria Municipal de Habitação e Urbanismo de São Paulo. (2023). Plano Diretor 2040.</w:t>
      </w:r>
    </w:p>
    <w:bookmarkEnd w:id="27"/>
    <w:p>
      <w:pPr>
        <w:pStyle w:val="FirstParagraph"/>
      </w:pPr>
      <w:r>
        <w:t xml:space="preserve">Prepared as an Undergraduate Thesis for the Department of Architecture, São Paulo State University, Brazil.</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Urban Development in Brazil, São Paulo</dc:title>
  <dc:creator/>
  <dc:language>en</dc:language>
  <cp:keywords/>
  <dcterms:created xsi:type="dcterms:W3CDTF">2026-07-23T07:13:35Z</dcterms:created>
  <dcterms:modified xsi:type="dcterms:W3CDTF">2026-07-23T07:13:35Z</dcterms:modified>
</cp:coreProperties>
</file>

<file path=docProps/custom.xml><?xml version="1.0" encoding="utf-8"?>
<Properties xmlns="http://schemas.openxmlformats.org/officeDocument/2006/custom-properties" xmlns:vt="http://schemas.openxmlformats.org/officeDocument/2006/docPropsVTypes"/>
</file>