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9eade54354e51c0eb479b22616de21bd36c56"/>
    <w:p>
      <w:pPr>
        <w:pStyle w:val="Heading1"/>
      </w:pPr>
      <w:r>
        <w:t xml:space="preserve">Undergraduate Thesis: The Role of the Architect in Modern Urban Development: A Case Study of Vancouver, Canada</w:t>
      </w:r>
    </w:p>
    <w:bookmarkStart w:id="20" w:name="abstract"/>
    <w:p>
      <w:pPr>
        <w:pStyle w:val="Heading2"/>
      </w:pPr>
      <w:r>
        <w:t xml:space="preserve">Abstract</w:t>
      </w:r>
    </w:p>
    <w:p>
      <w:pPr>
        <w:pStyle w:val="FirstParagraph"/>
      </w:pPr>
      <w:r>
        <w:t xml:space="preserve">This Undergraduate Thesis explores the multifaceted role of the architect in shaping urban environments, with a specific focus on Vancouver, Canada. As a city renowned for its commitment to sustainability, cultural diversity, and innovative design practices, Vancouver presents a unique case study for understanding how architects influence modern urban development. Through an analysis of architectural trends, challenges faced by professionals in the field, and case studies of notable projects in the region, this thesis aims to highlight the importance of integrating environmental responsibility, social equity, and technological advancement into architectural practice. The findings underscore the critical role that architects play in addressing Vancouver’s unique geographic and cultural context while contributing to global conversations on sustainable urbanization.</w:t>
      </w:r>
    </w:p>
    <w:bookmarkEnd w:id="20"/>
    <w:bookmarkStart w:id="21" w:name="introduction"/>
    <w:p>
      <w:pPr>
        <w:pStyle w:val="Heading2"/>
      </w:pPr>
      <w:r>
        <w:t xml:space="preserve">Introduction</w:t>
      </w:r>
    </w:p>
    <w:p>
      <w:pPr>
        <w:pStyle w:val="FirstParagraph"/>
      </w:pPr>
      <w:r>
        <w:t xml:space="preserve">The profession of Architect is central to the evolution of cities worldwide, with Canada’s Vancouver serving as a prime example of how architectural innovation can harmonize with natural and social environments. As an undergraduate student researching this topic, I aim to explore how architects in Vancouver navigate the intersection of environmental stewardship, urban density, and multiculturalism. Vancouver’s geography—bounded by the Pacific Ocean on one side and mountainous terrain on the other—presents both opportunities and challenges for architects seeking to design resilient, aesthetically pleasing structures. Additionally, Canada’s regulatory framework for architecture ensures that professionals adhere to high standards of safety, sustainability, and inclusivity. This thesis will examine how these factors shape the work of architects in Vancouver while contributing to broader discussions about the future of urban design in North America.</w:t>
      </w:r>
    </w:p>
    <w:bookmarkEnd w:id="21"/>
    <w:bookmarkStart w:id="22" w:name="methodology"/>
    <w:p>
      <w:pPr>
        <w:pStyle w:val="Heading2"/>
      </w:pPr>
      <w:r>
        <w:t xml:space="preserve">Methodology</w:t>
      </w:r>
    </w:p>
    <w:p>
      <w:pPr>
        <w:pStyle w:val="FirstParagraph"/>
      </w:pPr>
      <w:r>
        <w:t xml:space="preserve">This study employs a qualitative research methodology, drawing on case studies, academic literature, and interviews with practicing architects in Vancouver. The primary sources include:</w:t>
      </w:r>
      <w:r>
        <w:t xml:space="preserve"> </w:t>
      </w:r>
      <w:r>
        <w:t xml:space="preserve">- **Architectural Case Studies**: Analysis of iconic projects such as the Vancouver Convention Centre (a LEED Platinum-certified structure) and the Olympic Village (a model for mixed-use sustainable development).</w:t>
      </w:r>
      <w:r>
        <w:t xml:space="preserve"> </w:t>
      </w:r>
      <w:r>
        <w:t xml:space="preserve">- **Government and Industry Reports**: Review of policies from the British Columbia Institute of Technology (BCIT), which offers accredited architecture programs, and the Canadian Association of Architects’ guidelines for sustainable design.</w:t>
      </w:r>
      <w:r>
        <w:t xml:space="preserve"> </w:t>
      </w:r>
      <w:r>
        <w:t xml:space="preserve">- **Expert Insights**: Interviews with local architects who have contributed to Vancouver’s architectural landscape, focusing on challenges such as climate resilience and space optimization.</w:t>
      </w:r>
    </w:p>
    <w:bookmarkEnd w:id="22"/>
    <w:bookmarkStart w:id="23" w:name="literature-review"/>
    <w:p>
      <w:pPr>
        <w:pStyle w:val="Heading2"/>
      </w:pPr>
      <w:r>
        <w:t xml:space="preserve">Literature Review</w:t>
      </w:r>
    </w:p>
    <w:p>
      <w:pPr>
        <w:pStyle w:val="FirstParagraph"/>
      </w:pPr>
      <w:r>
        <w:t xml:space="preserve">The literature surrounding architecture in Canada emphasizes themes of sustainability, cultural sensitivity, and technological integration. In Vancouver, these themes are particularly pronounced due to the city’s commitment to becoming a global leader in green building practices. For instance, research by the University of British Columbia (UBC) highlights how architects in Vancouver incorporate passive solar design and local materials to reduce carbon footprints. Additionally, studies on Indigenous architecture in Canada reveal how modern architects collaborate with First Nations communities to revive traditional design principles while meeting contemporary needs. This thesis builds on such literature by focusing on Vancouver’s unique context, where the Architect must balance ecological imperatives with the demands of a rapidly growing population and a diverse cultural fabric.</w:t>
      </w:r>
    </w:p>
    <w:bookmarkEnd w:id="23"/>
    <w:bookmarkStart w:id="24" w:name="X856f8730522599ef8dd0b03ee6454f5a0e7b5a1"/>
    <w:p>
      <w:pPr>
        <w:pStyle w:val="Heading2"/>
      </w:pPr>
      <w:r>
        <w:t xml:space="preserve">Case Study: Architectural Innovations in Vancouver</w:t>
      </w:r>
    </w:p>
    <w:p>
      <w:pPr>
        <w:pStyle w:val="FirstParagraph"/>
      </w:pPr>
      <w:r>
        <w:t xml:space="preserve">One of the most notable examples of architectural excellence in Vancouver is the **Vancouver Convention Centre**, designed by 360 Architecture. This project exemplifies how architects can integrate environmental sustainability with functional design. The building’s living roof, which supports over 400 species of plants, reduces stormwater runoff and provides insulation. Such innovations align with Canada’s national goals for reducing greenhouse gas emissions and highlight the Architect’s role in promoting climate resilience.</w:t>
      </w:r>
      <w:r>
        <w:t xml:space="preserve"> </w:t>
      </w:r>
      <w:r>
        <w:t xml:space="preserve">Another case study is the **Olympic Village**, developed for the 2010 Winter Olympics and now a thriving residential neighborhood. Here, architects prioritized mixed-use development, affordable housing, and energy-efficient systems. The project demonstrates how urban planning and architectural design can work together to create inclusive communities that meet Vancouver’s housing challenges while adhering to Canadian environmental standards.</w:t>
      </w:r>
    </w:p>
    <w:bookmarkEnd w:id="24"/>
    <w:bookmarkStart w:id="25" w:name="X5e056f7fba7071093f461a4d48020b486b602eb"/>
    <w:p>
      <w:pPr>
        <w:pStyle w:val="Heading2"/>
      </w:pPr>
      <w:r>
        <w:t xml:space="preserve">Challenges Faced by Architects in Vancouver</w:t>
      </w:r>
    </w:p>
    <w:p>
      <w:pPr>
        <w:pStyle w:val="FirstParagraph"/>
      </w:pPr>
      <w:r>
        <w:t xml:space="preserve">Despite its progressive ethos, Vancouver presents unique challenges for architects:</w:t>
      </w:r>
      <w:r>
        <w:t xml:space="preserve"> </w:t>
      </w:r>
      <w:r>
        <w:t xml:space="preserve">1. **Geographic Constraints**: The city’s topography requires innovative solutions for land use, such as elevated walkways and terraced structures.</w:t>
      </w:r>
      <w:r>
        <w:t xml:space="preserve"> </w:t>
      </w:r>
      <w:r>
        <w:t xml:space="preserve">2. **Climate Resilience**: Architects must design buildings that withstand coastal storms, rising sea levels, and seismic activity—a task compounded by Canada’s stringent building codes.</w:t>
      </w:r>
      <w:r>
        <w:t xml:space="preserve"> </w:t>
      </w:r>
      <w:r>
        <w:t xml:space="preserve">3. **Cultural Diversity**: Vancouver’s multicultural population demands spaces that are accessible, inclusive, and reflective of diverse identities. For example, the redesign of the **International Village** neighborhood involved input from immigrant communities to ensure cultural representation in public spaces.</w:t>
      </w:r>
    </w:p>
    <w:bookmarkEnd w:id="25"/>
    <w:bookmarkStart w:id="26" w:name="X835f4b1e8f163d54999b759869ae6772e404798"/>
    <w:p>
      <w:pPr>
        <w:pStyle w:val="Heading2"/>
      </w:pPr>
      <w:r>
        <w:t xml:space="preserve">Recommendations for Future Architectural Practice</w:t>
      </w:r>
    </w:p>
    <w:p>
      <w:pPr>
        <w:pStyle w:val="FirstParagraph"/>
      </w:pPr>
      <w:r>
        <w:t xml:space="preserve">Based on this analysis, several recommendations emerge for architects operating in Vancouver and similar urban environments:</w:t>
      </w:r>
      <w:r>
        <w:t xml:space="preserve"> </w:t>
      </w:r>
      <w:r>
        <w:t xml:space="preserve">- **Adopt Biophilic Design**: Incorporate natural elements (e.g., green walls, indoor plants) to enhance well-being in high-density areas.</w:t>
      </w:r>
      <w:r>
        <w:t xml:space="preserve"> </w:t>
      </w:r>
      <w:r>
        <w:t xml:space="preserve">- **Prioritize Community Engagement**: Involve local stakeholders in the design process to ensure projects reflect cultural and social needs.</w:t>
      </w:r>
      <w:r>
        <w:t xml:space="preserve"> </w:t>
      </w:r>
      <w:r>
        <w:t xml:space="preserve">- **Leverage Technology**: Utilize tools like Building Information Modeling (BIM) and 3D printing to optimize resource efficiency and reduce construction waste.</w:t>
      </w:r>
    </w:p>
    <w:bookmarkEnd w:id="26"/>
    <w:bookmarkStart w:id="27" w:name="conclusion"/>
    <w:p>
      <w:pPr>
        <w:pStyle w:val="Heading2"/>
      </w:pPr>
      <w:r>
        <w:t xml:space="preserve">Conclusion</w:t>
      </w:r>
    </w:p>
    <w:p>
      <w:pPr>
        <w:pStyle w:val="FirstParagraph"/>
      </w:pPr>
      <w:r>
        <w:t xml:space="preserve">This Undergraduate Thesis underscores the pivotal role of the Architect in shaping Vancouver’s urban identity while addressing global challenges such as climate change and social equity. Through case studies, literature review, and expert insights, it becomes evident that architects in Canada’s Vancouver must navigate a complex interplay of environmental, cultural, and regulatory factors. As cities like Vancouver continue to grow, the Architect will remain a key actor in ensuring that development is both sustainable and inclusive. For future research, further exploration of Indigenous architectural practices in British Columbia could provide additional insights into how traditional knowledge informs modern design. Ultimately, this study reaffirms the importance of architecture as a discipline that bridges creativity with responsibility—a principle essential to Canada Vancouver’s vision for the future.</w:t>
      </w:r>
    </w:p>
    <w:bookmarkEnd w:id="27"/>
    <w:bookmarkStart w:id="28" w:name="references"/>
    <w:p>
      <w:pPr>
        <w:pStyle w:val="Heading2"/>
      </w:pPr>
      <w:r>
        <w:t xml:space="preserve">References</w:t>
      </w:r>
    </w:p>
    <w:p>
      <w:pPr>
        <w:pStyle w:val="FirstParagraph"/>
      </w:pPr>
      <w:r>
        <w:t xml:space="preserve">- Canadian Association of Architects (CAA). (n.d.). *Sustainable Design Guidelines*.</w:t>
      </w:r>
      <w:r>
        <w:t xml:space="preserve"> </w:t>
      </w:r>
      <w:r>
        <w:t xml:space="preserve">- University of British Columbia. (2021). *Green Building Practices in Coastal Cities*.</w:t>
      </w:r>
      <w:r>
        <w:t xml:space="preserve"> </w:t>
      </w:r>
      <w:r>
        <w:t xml:space="preserve">- 360 Architecture. (2010). *Vancouver Convention Centre Case Study Report*.</w:t>
      </w:r>
      <w:r>
        <w:t xml:space="preserve"> </w:t>
      </w:r>
      <w:r>
        <w:t xml:space="preserve">- British Columbia Institute of Technology. (2023). *Architecture Program Curriculum Overview*.</w:t>
      </w:r>
    </w:p>
    <w:bookmarkEnd w:id="28"/>
    <w:bookmarkStart w:id="29" w:name="appendix"/>
    <w:p>
      <w:pPr>
        <w:pStyle w:val="Heading2"/>
      </w:pPr>
      <w:r>
        <w:t xml:space="preserve">Appendix</w:t>
      </w:r>
    </w:p>
    <w:p>
      <w:pPr>
        <w:pStyle w:val="FirstParagraph"/>
      </w:pPr>
      <w:r>
        <w:t xml:space="preserve">- Interview Transcripts with Local Architects</w:t>
      </w:r>
      <w:r>
        <w:t xml:space="preserve"> </w:t>
      </w:r>
      <w:r>
        <w:t xml:space="preserve">- Photographs of Case Study Projects</w:t>
      </w:r>
      <w:r>
        <w:t xml:space="preserve"> </w:t>
      </w:r>
      <w:r>
        <w:t xml:space="preserve">- Diagrams of Sustainable Design Features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2026-07-19T08:35:30Z</dcterms:created>
  <dcterms:modified xsi:type="dcterms:W3CDTF">2026-07-19T08:35:30Z</dcterms:modified>
</cp:coreProperties>
</file>

<file path=docProps/custom.xml><?xml version="1.0" encoding="utf-8"?>
<Properties xmlns="http://schemas.openxmlformats.org/officeDocument/2006/custom-properties" xmlns:vt="http://schemas.openxmlformats.org/officeDocument/2006/docPropsVTypes"/>
</file>