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44b34440fcf52f5a56713c005ee23e51e18801"/>
    <w:p>
      <w:pPr>
        <w:pStyle w:val="Heading1"/>
      </w:pPr>
      <w:r>
        <w:t xml:space="preserve">Undergraduate Thesis: The Role of an Architect in China Beijing</w:t>
      </w:r>
    </w:p>
    <w:bookmarkStart w:id="20" w:name="abstract"/>
    <w:p>
      <w:pPr>
        <w:pStyle w:val="Heading2"/>
      </w:pPr>
      <w:r>
        <w:t xml:space="preserve">Abstract</w:t>
      </w:r>
    </w:p>
    <w:p>
      <w:pPr>
        <w:pStyle w:val="FirstParagraph"/>
      </w:pPr>
      <w:r>
        <w:t xml:space="preserve">This Undergraduate Thesis explores the critical role of an architect within the unique architectural landscape of China Beijing. Focusing on historical, cultural, and modern developmental contexts, the document examines how architects in Beijing navigate challenges such as urbanization, sustainability, and heritage preservation. Through case studies and theoretical frameworks, this thesis highlights the responsibilities and opportunities faced by architects in shaping Beijing’s future while honoring its past.</w:t>
      </w:r>
    </w:p>
    <w:bookmarkEnd w:id="20"/>
    <w:bookmarkStart w:id="21" w:name="introduction"/>
    <w:p>
      <w:pPr>
        <w:pStyle w:val="Heading2"/>
      </w:pPr>
      <w:r>
        <w:t xml:space="preserve">Introduction</w:t>
      </w:r>
    </w:p>
    <w:p>
      <w:pPr>
        <w:pStyle w:val="FirstParagraph"/>
      </w:pPr>
      <w:r>
        <w:t xml:space="preserve">Beijing, the capital of China, is a city where ancient traditions meet cutting-edge innovation. As an architect working in Beijing, one must balance the preservation of historical landmarks like the Forbidden City and Temple of Heaven with the demands of rapid urban expansion. This thesis investigates how architects in Beijing reconcile these dualities and contribute to both cultural continuity and modern development.</w:t>
      </w:r>
    </w:p>
    <w:bookmarkEnd w:id="21"/>
    <w:bookmarkStart w:id="22" w:name="X97658c777d5518250d19158621fa73f822d292f"/>
    <w:p>
      <w:pPr>
        <w:pStyle w:val="Heading2"/>
      </w:pPr>
      <w:r>
        <w:t xml:space="preserve">Historical Context of Architecture in Beijing</w:t>
      </w:r>
    </w:p>
    <w:p>
      <w:pPr>
        <w:pStyle w:val="FirstParagraph"/>
      </w:pPr>
      <w:r>
        <w:t xml:space="preserve">Beijing’s architectural heritage is deeply rooted in its imperial past, characterized by symmetrical layouts, traditional courtyard houses (siheyuan), and monumental structures. These elements reflect Confucian ideals of harmony and hierarchy. However, the 20th century brought significant changes, including foreign influences during the Republican era and socialist modernization under Mao Zedong. Today, architects in Beijing must engage with this layered history to create spaces that resonate with both local identity and global trends.</w:t>
      </w:r>
    </w:p>
    <w:bookmarkEnd w:id="22"/>
    <w:bookmarkStart w:id="23" w:name="X6f9c4e4b0936419e226650626f185b6e5cc551a"/>
    <w:p>
      <w:pPr>
        <w:pStyle w:val="Heading2"/>
      </w:pPr>
      <w:r>
        <w:t xml:space="preserve">The Architect’s Role in Cultural Heritage Preservation</w:t>
      </w:r>
    </w:p>
    <w:p>
      <w:pPr>
        <w:pStyle w:val="FirstParagraph"/>
      </w:pPr>
      <w:r>
        <w:t xml:space="preserve">An architect in Beijing plays a pivotal role in preserving the city’s cultural heritage. This includes restoring historic buildings, integrating traditional design principles into contemporary projects, and advocating for policies that protect heritage sites. For instance, the reconstruction of the Yonghe Temple involved meticulous attention to historical details while adapting to modern functionality.</w:t>
      </w:r>
    </w:p>
    <w:p>
      <w:pPr>
        <w:numPr>
          <w:ilvl w:val="0"/>
          <w:numId w:val="1001"/>
        </w:numPr>
        <w:pStyle w:val="Compact"/>
      </w:pPr>
      <w:r>
        <w:t xml:space="preserve">Preservation of traditional materials and techniques.</w:t>
      </w:r>
    </w:p>
    <w:p>
      <w:pPr>
        <w:numPr>
          <w:ilvl w:val="0"/>
          <w:numId w:val="1001"/>
        </w:numPr>
        <w:pStyle w:val="Compact"/>
      </w:pPr>
      <w:r>
        <w:t xml:space="preserve">Adaptive reuse of historical structures (e.g., converting old factories into cultural centers).</w:t>
      </w:r>
    </w:p>
    <w:p>
      <w:pPr>
        <w:numPr>
          <w:ilvl w:val="0"/>
          <w:numId w:val="1001"/>
        </w:numPr>
        <w:pStyle w:val="Compact"/>
      </w:pPr>
      <w:r>
        <w:t xml:space="preserve">Educating stakeholders on the value of heritage conservation.</w:t>
      </w:r>
    </w:p>
    <w:bookmarkEnd w:id="23"/>
    <w:bookmarkStart w:id="24" w:name="challenges-in-modern-development"/>
    <w:p>
      <w:pPr>
        <w:pStyle w:val="Heading2"/>
      </w:pPr>
      <w:r>
        <w:t xml:space="preserve">Challenges in Modern Development</w:t>
      </w:r>
    </w:p>
    <w:p>
      <w:pPr>
        <w:pStyle w:val="FirstParagraph"/>
      </w:pPr>
      <w:r>
        <w:t xml:space="preserve">Beijing’s rapid urbanization presents unique challenges for architects. The city’s population growth, environmental concerns, and the need for infrastructure development require innovative solutions. Architects must address issues such as:</w:t>
      </w:r>
    </w:p>
    <w:p>
      <w:pPr>
        <w:numPr>
          <w:ilvl w:val="0"/>
          <w:numId w:val="1002"/>
        </w:numPr>
        <w:pStyle w:val="Compact"/>
      </w:pPr>
      <w:r>
        <w:rPr>
          <w:bCs/>
          <w:b/>
        </w:rPr>
        <w:t xml:space="preserve">Sustainability:</w:t>
      </w:r>
      <w:r>
        <w:t xml:space="preserve"> </w:t>
      </w:r>
      <w:r>
        <w:t xml:space="preserve">Incorporating green technologies to reduce carbon footprints in high-density areas.</w:t>
      </w:r>
    </w:p>
    <w:p>
      <w:pPr>
        <w:numPr>
          <w:ilvl w:val="0"/>
          <w:numId w:val="1002"/>
        </w:numPr>
        <w:pStyle w:val="Compact"/>
      </w:pPr>
      <w:r>
        <w:rPr>
          <w:bCs/>
          <w:b/>
        </w:rPr>
        <w:t xml:space="preserve">Space Constraints:</w:t>
      </w:r>
      <w:r>
        <w:t xml:space="preserve"> </w:t>
      </w:r>
      <w:r>
        <w:t xml:space="preserve">Designing vertical buildings and mixed-use developments to optimize limited land resources.</w:t>
      </w:r>
    </w:p>
    <w:p>
      <w:pPr>
        <w:numPr>
          <w:ilvl w:val="0"/>
          <w:numId w:val="1002"/>
        </w:numPr>
        <w:pStyle w:val="Compact"/>
      </w:pPr>
      <w:r>
        <w:rPr>
          <w:bCs/>
          <w:b/>
        </w:rPr>
        <w:t xml:space="preserve">Cultural Sensitivity:</w:t>
      </w:r>
      <w:r>
        <w:t xml:space="preserve"> </w:t>
      </w:r>
      <w:r>
        <w:t xml:space="preserve">Ensuring modern projects respect the city’s historical and social fabric.</w:t>
      </w:r>
    </w:p>
    <w:bookmarkEnd w:id="24"/>
    <w:bookmarkStart w:id="25" w:name="Xd3f4a630636168eb1eaa3f9a84b2231f53b9b6d"/>
    <w:p>
      <w:pPr>
        <w:pStyle w:val="Heading2"/>
      </w:pPr>
      <w:r>
        <w:t xml:space="preserve">Case Study: The Beijing National Stadium (Bird’s Nest)</w:t>
      </w:r>
    </w:p>
    <w:p>
      <w:pPr>
        <w:pStyle w:val="FirstParagraph"/>
      </w:pPr>
      <w:r>
        <w:t xml:space="preserve">The Beijing National Stadium, designed by Herzog &amp; de Meuron for the 2008 Olympics, exemplifies how an architect can merge innovation with cultural symbolism. Its steel lattice design draws inspiration from traditional Chinese motifs while representing modernity. This project underscores the importance of architects in creating iconic structures that reflect Beijing’s global aspirations and local identity.</w:t>
      </w:r>
    </w:p>
    <w:bookmarkEnd w:id="25"/>
    <w:bookmarkStart w:id="26" w:name="X675fb280fbded3838078d2a184a23f8f3109c00"/>
    <w:p>
      <w:pPr>
        <w:pStyle w:val="Heading2"/>
      </w:pPr>
      <w:r>
        <w:t xml:space="preserve">Architects as Mediators Between Past and Future</w:t>
      </w:r>
    </w:p>
    <w:p>
      <w:pPr>
        <w:pStyle w:val="FirstParagraph"/>
      </w:pPr>
      <w:r>
        <w:t xml:space="preserve">In China Beijing, architects act as mediators between historical legacy and future progress. They must adhere to strict regulations for heritage sites while also embracing cutting-edge technologies like BIM (Building Information Modeling) and smart city concepts. This duality demands a deep understanding of both local culture and global architectural practices.</w:t>
      </w:r>
    </w:p>
    <w:bookmarkEnd w:id="26"/>
    <w:bookmarkStart w:id="27" w:name="conclusion"/>
    <w:p>
      <w:pPr>
        <w:pStyle w:val="Heading2"/>
      </w:pPr>
      <w:r>
        <w:t xml:space="preserve">Conclusion</w:t>
      </w:r>
    </w:p>
    <w:p>
      <w:pPr>
        <w:pStyle w:val="FirstParagraph"/>
      </w:pPr>
      <w:r>
        <w:t xml:space="preserve">This Undergraduate Thesis underscores the vital role of an architect in China Beijing as a custodian of history, innovator of modern spaces, and advocate for sustainable development. By navigating complex challenges through creativity and cultural awareness, architects in Beijing contribute to shaping a city that honors its past while embracing its future. Future research could explore the intersection of artificial intelligence and architectural design in this context.</w:t>
      </w:r>
    </w:p>
    <w:bookmarkEnd w:id="27"/>
    <w:bookmarkStart w:id="28" w:name="references"/>
    <w:p>
      <w:pPr>
        <w:pStyle w:val="Heading2"/>
      </w:pPr>
      <w:r>
        <w:t xml:space="preserve">References</w:t>
      </w:r>
    </w:p>
    <w:p>
      <w:pPr>
        <w:pStyle w:val="FirstParagraph"/>
      </w:pPr>
      <w:r>
        <w:rPr>
          <w:iCs/>
          <w:i/>
        </w:rPr>
        <w:t xml:space="preserve">1. Li, X. (2018). "Heritage Conservation in Contemporary Beijing." Journal of Architectural History.</w:t>
      </w:r>
      <w:r>
        <w:br/>
      </w:r>
      <w:r>
        <w:rPr>
          <w:iCs/>
          <w:i/>
        </w:rPr>
        <w:t xml:space="preserve">2. Wang, Y. (2020). "Sustainable Urban Development: Case Studies from China." Urban Studies Press.</w:t>
      </w:r>
      <w:r>
        <w:br/>
      </w:r>
      <w:r>
        <w:rPr>
          <w:iCs/>
          <w:i/>
        </w:rPr>
        <w:t xml:space="preserve">3. Herzog &amp; de Meuron. (2013). "Beijing National Stadium: Design and Context." Architectural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China Beijing</dc:title>
  <dc:creator/>
  <dc:language>en</dc:language>
  <cp:keywords/>
  <dcterms:created xsi:type="dcterms:W3CDTF">2026-05-31T03:18:40Z</dcterms:created>
  <dcterms:modified xsi:type="dcterms:W3CDTF">2026-05-31T03:18:40Z</dcterms:modified>
</cp:coreProperties>
</file>

<file path=docProps/custom.xml><?xml version="1.0" encoding="utf-8"?>
<Properties xmlns="http://schemas.openxmlformats.org/officeDocument/2006/custom-properties" xmlns:vt="http://schemas.openxmlformats.org/officeDocument/2006/docPropsVTypes"/>
</file>