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Architect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5" w:name="X26254f0465091a083ea679fca62619b9dc8e8e8"/>
    <w:p>
      <w:pPr>
        <w:pStyle w:val="Heading1"/>
      </w:pPr>
      <w:r>
        <w:t xml:space="preserve">Undergraduate Thesis: The Role of an Architect in Shaping the Urban Landscape of China Guangzhou</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an Architect in the context of China Guangzhou, a city experiencing rapid urbanization and cultural transformation. By examining historical architectural practices, contemporary challenges, and future opportunities, this paper highlights how architects in Guangzhou must balance innovation with cultural preservation. The study emphasizes the importance of sustainable design, technological integration, and adaptive reuse in addressing Guangzhou's unique socio-economic and environmental needs.</w:t>
      </w:r>
    </w:p>
    <w:p>
      <w:r>
        <w:pict>
          <v:rect style="width:0;height:1.5pt" o:hralign="center" o:hrstd="t" o:hr="t"/>
        </w:pict>
      </w:r>
    </w:p>
    <w:bookmarkEnd w:id="20"/>
    <w:bookmarkStart w:id="22" w:name="introduction"/>
    <w:p>
      <w:pPr>
        <w:pStyle w:val="Heading2"/>
      </w:pPr>
      <w:r>
        <w:t xml:space="preserve">1. Introduction</w:t>
      </w:r>
    </w:p>
    <w:p>
      <w:pPr>
        <w:pStyle w:val="FirstParagraph"/>
      </w:pPr>
      <w:r>
        <w:t xml:space="preserve">The city of China Guangzhou stands as a global hub for commerce, culture, and innovation in southern China. As an Architect operating within this dynamic environment, one must navigate the interplay between tradition and modernity. Guangzhou's architectural landscape reflects its history as a trading port, its rapid economic growth post-reform, and its commitment to sustainability. This thesis investigates how architects can contribute to the city's development by addressing challenges such as population density, climate resilience, and cultural identity.</w:t>
      </w:r>
    </w:p>
    <w:bookmarkStart w:id="21" w:name="importance-of-the-study"/>
    <w:p>
      <w:pPr>
        <w:pStyle w:val="Heading3"/>
      </w:pPr>
      <w:r>
        <w:t xml:space="preserve">1.1 Importance of the Study</w:t>
      </w:r>
    </w:p>
    <w:p>
      <w:pPr>
        <w:pStyle w:val="FirstParagraph"/>
      </w:pPr>
      <w:r>
        <w:t xml:space="preserve">The role of an Architect in Guangzhou is critical for shaping a city that harmonizes its rich heritage with cutting-edge design. This study aims to provide insights into the responsibilities and strategies required for architects to meet Guangzhou's demands, ensuring that urban development aligns with both functional needs and aesthetic values.</w:t>
      </w:r>
    </w:p>
    <w:p>
      <w:r>
        <w:pict>
          <v:rect style="width:0;height:1.5pt" o:hralign="center" o:hrstd="t" o:hr="t"/>
        </w:pict>
      </w:r>
    </w:p>
    <w:bookmarkEnd w:id="21"/>
    <w:bookmarkEnd w:id="22"/>
    <w:bookmarkStart w:id="24" w:name="X25d1b8aa1b80b32fd52d7089f4d171df12150cb"/>
    <w:p>
      <w:pPr>
        <w:pStyle w:val="Heading2"/>
      </w:pPr>
      <w:r>
        <w:t xml:space="preserve">2. Historical Context of Architecture in Guangzhou</w:t>
      </w:r>
    </w:p>
    <w:p>
      <w:pPr>
        <w:pStyle w:val="FirstParagraph"/>
      </w:pPr>
      <w:r>
        <w:t xml:space="preserve">Guangzhou's architectural history is deeply rooted in its role as a key maritime gateway during the Silk Road era. Traditional structures such as the</w:t>
      </w:r>
      <w:r>
        <w:t xml:space="preserve"> </w:t>
      </w:r>
      <w:r>
        <w:rPr>
          <w:iCs/>
          <w:i/>
        </w:rPr>
        <w:t xml:space="preserve">Canton Tower</w:t>
      </w:r>
      <w:r>
        <w:t xml:space="preserve"> </w:t>
      </w:r>
      <w:r>
        <w:t xml:space="preserve">(a modern symbol) and ancient temples like the</w:t>
      </w:r>
      <w:r>
        <w:t xml:space="preserve"> </w:t>
      </w:r>
      <w:r>
        <w:rPr>
          <w:iCs/>
          <w:i/>
        </w:rPr>
        <w:t xml:space="preserve">Xingyuan Temple</w:t>
      </w:r>
      <w:r>
        <w:t xml:space="preserve"> </w:t>
      </w:r>
      <w:r>
        <w:t xml:space="preserve">showcase a blend of Chinese classical styles and Western influences. The 20th century saw significant shifts with colonial architecture, followed by post-1978 reforms that accelerated modernization.</w:t>
      </w:r>
    </w:p>
    <w:bookmarkStart w:id="23" w:name="evolution-of-architectural-styles"/>
    <w:p>
      <w:pPr>
        <w:pStyle w:val="Heading3"/>
      </w:pPr>
      <w:r>
        <w:t xml:space="preserve">2.1 Evolution of Architectural Styles</w:t>
      </w:r>
    </w:p>
    <w:p>
      <w:pPr>
        <w:pStyle w:val="FirstParagraph"/>
      </w:pPr>
      <w:r>
        <w:t xml:space="preserve">From the traditional</w:t>
      </w:r>
      <w:r>
        <w:t xml:space="preserve"> </w:t>
      </w:r>
      <w:r>
        <w:rPr>
          <w:iCs/>
          <w:i/>
        </w:rPr>
        <w:t xml:space="preserve">Liangzhu</w:t>
      </w:r>
      <w:r>
        <w:t xml:space="preserve">-style residential buildings to skyscrapers like the</w:t>
      </w:r>
      <w:r>
        <w:t xml:space="preserve"> </w:t>
      </w:r>
      <w:r>
        <w:rPr>
          <w:iCs/>
          <w:i/>
        </w:rPr>
        <w:t xml:space="preserve">Jinsha Tower</w:t>
      </w:r>
      <w:r>
        <w:t xml:space="preserve">, Guangzhou's architecture reflects a journey from regionalism to global integration. An Architect in this context must understand these layers of history to create designs that respect the past while embracing future possibilities.</w:t>
      </w:r>
    </w:p>
    <w:p>
      <w:r>
        <w:pict>
          <v:rect style="width:0;height:1.5pt" o:hralign="center" o:hrstd="t" o:hr="t"/>
        </w:pict>
      </w:r>
    </w:p>
    <w:bookmarkEnd w:id="23"/>
    <w:bookmarkEnd w:id="24"/>
    <w:bookmarkStart w:id="27" w:name="Xe12ceb3420b67cabb012ec537fe235f90db0f27"/>
    <w:p>
      <w:pPr>
        <w:pStyle w:val="Heading2"/>
      </w:pPr>
      <w:r>
        <w:t xml:space="preserve">3. Contemporary Challenges for Architects in Guangzhou</w:t>
      </w:r>
    </w:p>
    <w:p>
      <w:pPr>
        <w:pStyle w:val="FirstParagraph"/>
      </w:pPr>
      <w:r>
        <w:t xml:space="preserve">Guangzhou faces pressing issues such as high population density, environmental sustainability, and the need for efficient urban planning. These challenges require architects to innovate in areas like green building technologies, smart city infrastructure, and disaster-resistant design.</w:t>
      </w:r>
    </w:p>
    <w:bookmarkStart w:id="25" w:name="climate-adaptation"/>
    <w:p>
      <w:pPr>
        <w:pStyle w:val="Heading3"/>
      </w:pPr>
      <w:r>
        <w:t xml:space="preserve">3.1 Climate Adaptation</w:t>
      </w:r>
    </w:p>
    <w:p>
      <w:pPr>
        <w:pStyle w:val="FirstParagraph"/>
      </w:pPr>
      <w:r>
        <w:t xml:space="preserve">The subtropical climate of Guangzhou necessitates designs that mitigate heat retention and flooding risks. Architects must prioritize materials with high thermal efficiency and incorporate water management systems to address seasonal monsoons.</w:t>
      </w:r>
    </w:p>
    <w:bookmarkEnd w:id="25"/>
    <w:bookmarkStart w:id="26" w:name="cultural-preservation"/>
    <w:p>
      <w:pPr>
        <w:pStyle w:val="Heading3"/>
      </w:pPr>
      <w:r>
        <w:t xml:space="preserve">3.2 Cultural Preservation</w:t>
      </w:r>
    </w:p>
    <w:p>
      <w:pPr>
        <w:pStyle w:val="FirstParagraph"/>
      </w:pPr>
      <w:r>
        <w:t xml:space="preserve">While modernization is inevitable, preserving cultural landmarks like the</w:t>
      </w:r>
      <w:r>
        <w:t xml:space="preserve"> </w:t>
      </w:r>
      <w:r>
        <w:rPr>
          <w:iCs/>
          <w:i/>
        </w:rPr>
        <w:t xml:space="preserve">Zhenhai Tower</w:t>
      </w:r>
      <w:r>
        <w:t xml:space="preserve"> </w:t>
      </w:r>
      <w:r>
        <w:t xml:space="preserve">and traditional neighborhoods such as</w:t>
      </w:r>
      <w:r>
        <w:t xml:space="preserve"> </w:t>
      </w:r>
      <w:r>
        <w:rPr>
          <w:iCs/>
          <w:i/>
        </w:rPr>
        <w:t xml:space="preserve">Panyu's Ancient Town</w:t>
      </w:r>
      <w:r>
        <w:t xml:space="preserve"> </w:t>
      </w:r>
      <w:r>
        <w:t xml:space="preserve">remains a priority. An Architect must advocate for adaptive reuse strategies that integrate historical elements into contemporary projects.</w:t>
      </w:r>
    </w:p>
    <w:p>
      <w:r>
        <w:pict>
          <v:rect style="width:0;height:1.5pt" o:hralign="center" o:hrstd="t" o:hr="t"/>
        </w:pict>
      </w:r>
    </w:p>
    <w:bookmarkEnd w:id="26"/>
    <w:bookmarkEnd w:id="27"/>
    <w:bookmarkStart w:id="30" w:name="Xff0f8260c4a66d413054fdcd4e5d38ea3d89920"/>
    <w:p>
      <w:pPr>
        <w:pStyle w:val="Heading2"/>
      </w:pPr>
      <w:r>
        <w:t xml:space="preserve">4. Opportunities for Innovation in Guangzhou Architecture</w:t>
      </w:r>
    </w:p>
    <w:p>
      <w:pPr>
        <w:pStyle w:val="FirstParagraph"/>
      </w:pPr>
      <w:r>
        <w:t xml:space="preserve">The city’s economic growth has created opportunities for architects to experiment with advanced technologies and sustainable practices. For instance, the use of parametric design in projects like the</w:t>
      </w:r>
      <w:r>
        <w:t xml:space="preserve"> </w:t>
      </w:r>
      <w:r>
        <w:rPr>
          <w:iCs/>
          <w:i/>
        </w:rPr>
        <w:t xml:space="preserve">Guangzhou Opera House</w:t>
      </w:r>
      <w:r>
        <w:t xml:space="preserve"> </w:t>
      </w:r>
      <w:r>
        <w:t xml:space="preserve">demonstrates how innovation can coexist with cultural significance.</w:t>
      </w:r>
    </w:p>
    <w:bookmarkStart w:id="28" w:name="smart-city-initiatives"/>
    <w:p>
      <w:pPr>
        <w:pStyle w:val="Heading3"/>
      </w:pPr>
      <w:r>
        <w:t xml:space="preserve">4.1 Smart City Initiatives</w:t>
      </w:r>
    </w:p>
    <w:p>
      <w:pPr>
        <w:pStyle w:val="FirstParagraph"/>
      </w:pPr>
      <w:r>
        <w:t xml:space="preserve">Guangzhou's push towards becoming a "Smart City" offers architects a platform to integrate IoT-enabled systems for energy efficiency, traffic management, and public spaces.</w:t>
      </w:r>
    </w:p>
    <w:bookmarkEnd w:id="28"/>
    <w:bookmarkStart w:id="29" w:name="international-collaborations"/>
    <w:p>
      <w:pPr>
        <w:pStyle w:val="Heading3"/>
      </w:pPr>
      <w:r>
        <w:t xml:space="preserve">4.2 International Collaborations</w:t>
      </w:r>
    </w:p>
    <w:p>
      <w:pPr>
        <w:pStyle w:val="FirstParagraph"/>
      </w:pPr>
      <w:r>
        <w:t xml:space="preserve">The city's global connectivity allows architects to collaborate with international firms, blending global best practices with local needs. This exchange fosters creativity and ensures that Guangzhou remains a leader in architectural innovation.</w:t>
      </w:r>
    </w:p>
    <w:p>
      <w:r>
        <w:pict>
          <v:rect style="width:0;height:1.5pt" o:hralign="center" o:hrstd="t" o:hr="t"/>
        </w:pict>
      </w:r>
    </w:p>
    <w:bookmarkEnd w:id="29"/>
    <w:bookmarkEnd w:id="30"/>
    <w:bookmarkStart w:id="32" w:name="Xb1013867ca1772a498015e6b51bc26878b0669c"/>
    <w:p>
      <w:pPr>
        <w:pStyle w:val="Heading2"/>
      </w:pPr>
      <w:r>
        <w:t xml:space="preserve">5. Case Study: The Canton Tower (Guangzhou Tower)</w:t>
      </w:r>
    </w:p>
    <w:p>
      <w:pPr>
        <w:pStyle w:val="FirstParagraph"/>
      </w:pPr>
      <w:r>
        <w:t xml:space="preserve">The</w:t>
      </w:r>
      <w:r>
        <w:t xml:space="preserve"> </w:t>
      </w:r>
      <w:r>
        <w:rPr>
          <w:iCs/>
          <w:i/>
        </w:rPr>
        <w:t xml:space="preserve">Canton Tower</w:t>
      </w:r>
      <w:r>
        <w:t xml:space="preserve">, standing at 604 meters, is a testament to the Architect's ability to merge aesthetics with engineering prowess. Designed by the firm</w:t>
      </w:r>
      <w:r>
        <w:t xml:space="preserve"> </w:t>
      </w:r>
      <w:r>
        <w:rPr>
          <w:iCs/>
          <w:i/>
        </w:rPr>
        <w:t xml:space="preserve">China Southwest Architectural Design and Research Institute</w:t>
      </w:r>
      <w:r>
        <w:t xml:space="preserve">, it symbolizes Guangzhou’s ambition as a global city while incorporating wind-resistant technologies and energy-efficient systems.</w:t>
      </w:r>
    </w:p>
    <w:bookmarkStart w:id="31" w:name="lessons-for-future-projects"/>
    <w:p>
      <w:pPr>
        <w:pStyle w:val="Heading3"/>
      </w:pPr>
      <w:r>
        <w:t xml:space="preserve">5.1 Lessons for Future Projects</w:t>
      </w:r>
    </w:p>
    <w:p>
      <w:pPr>
        <w:pStyle w:val="FirstParagraph"/>
      </w:pPr>
      <w:r>
        <w:t xml:space="preserve">The Canton Tower highlights the importance of interdisciplinary collaboration, advanced materials, and community engagement in large-scale architectural projects. It serves as a model for how an Architect can contribute to Guangzhou’s skyline while addressing technical challenges.</w:t>
      </w:r>
    </w:p>
    <w:p>
      <w:r>
        <w:pict>
          <v:rect style="width:0;height:1.5pt" o:hralign="center" o:hrstd="t" o:hr="t"/>
        </w:pict>
      </w:r>
    </w:p>
    <w:bookmarkEnd w:id="31"/>
    <w:bookmarkEnd w:id="32"/>
    <w:bookmarkStart w:id="33" w:name="conclusion"/>
    <w:p>
      <w:pPr>
        <w:pStyle w:val="Heading2"/>
      </w:pPr>
      <w:r>
        <w:t xml:space="preserve">6. Conclusion</w:t>
      </w:r>
    </w:p>
    <w:p>
      <w:pPr>
        <w:pStyle w:val="FirstParagraph"/>
      </w:pPr>
      <w:r>
        <w:t xml:space="preserve">In conclusion, the role of an Architect in China Guangzhou is both challenging and rewarding. As the city continues to evolve, architects must act as stewards of its heritage, innovators in design technology, and planners for sustainable urban growth. This Undergraduate Thesis underscores the importance of balancing tradition with modernity to ensure that Guangzhou remains a vibrant, inclusive, and environmentally responsible metropolis.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[Insert references to academic journals, books, or case studies related to architecture in Guangzhou.]</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Architect in China Guangzhou</dc:title>
  <dc:creator/>
  <dc:language>en</dc:language>
  <cp:keywords/>
  <dcterms:created xsi:type="dcterms:W3CDTF">2026-07-21T14:22:14Z</dcterms:created>
  <dcterms:modified xsi:type="dcterms:W3CDTF">2026-07-21T14:22:14Z</dcterms:modified>
</cp:coreProperties>
</file>

<file path=docProps/custom.xml><?xml version="1.0" encoding="utf-8"?>
<Properties xmlns="http://schemas.openxmlformats.org/officeDocument/2006/custom-properties" xmlns:vt="http://schemas.openxmlformats.org/officeDocument/2006/docPropsVTypes"/>
</file>