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d9068b9884ac7d4bf589aaa61b998c2d28eb8e1"/>
    <w:p>
      <w:pPr>
        <w:pStyle w:val="Heading1"/>
      </w:pPr>
      <w:r>
        <w:t xml:space="preserve">Undergraduate Thesis: The Role of the Architect in Contemporary Shanghai, China</w:t>
      </w:r>
    </w:p>
    <w:p>
      <w:pPr>
        <w:pStyle w:val="FirstParagraph"/>
      </w:pPr>
      <w:r>
        <w:t xml:space="preserve">This document serves as an undergraduate thesis exploring the multifaceted role of the architect within the dynamic urban landscape of Shanghai, China. As a global metropolis and a hub for architectural innovation, Shanghai presents unique challenges and opportunities for architects. This thesis examines how architects navigate cultural heritage, rapid urbanization, environmental sustainability, and regulatory frameworks to shape the built environment in this rapidly evolving city.</w:t>
      </w:r>
    </w:p>
    <w:bookmarkStart w:id="20" w:name="abstract"/>
    <w:p>
      <w:pPr>
        <w:pStyle w:val="Heading2"/>
      </w:pPr>
      <w:r>
        <w:t xml:space="preserve">Abstract</w:t>
      </w:r>
    </w:p>
    <w:p>
      <w:pPr>
        <w:pStyle w:val="FirstParagraph"/>
      </w:pPr>
      <w:r>
        <w:t xml:space="preserve">The Architect in China Shanghai must reconcile traditional design principles with modern technological advancements while adhering to stringent local regulations. This undergraduate thesis investigates the architectural practices and challenges faced by professionals in Shanghai, emphasizing the interplay between historical context, urban planning policies, and sustainable development. Through case studies and theoretical analysis, this research highlights the critical role of architects in shaping Shanghai’s future as a global city.</w:t>
      </w:r>
    </w:p>
    <w:bookmarkEnd w:id="20"/>
    <w:bookmarkStart w:id="21" w:name="introduction"/>
    <w:p>
      <w:pPr>
        <w:pStyle w:val="Heading2"/>
      </w:pPr>
      <w:r>
        <w:t xml:space="preserve">Introduction</w:t>
      </w:r>
    </w:p>
    <w:p>
      <w:pPr>
        <w:pStyle w:val="FirstParagraph"/>
      </w:pPr>
      <w:r>
        <w:t xml:space="preserve">The Architect plays a pivotal role in shaping the identity of cities, and nowhere is this more evident than in Shanghai, China. As one of the world's most densely populated and economically vibrant cities, Shanghai has undergone unprecedented transformation over the past three decades. From its historic Shikumen residential lanes to futuristic skyscrapers like the Shanghai Tower, the city’s architectural landscape reflects a delicate balance between innovation and preservation. This undergraduate thesis aims to explore how architects in Shanghai address these dual challenges while contributing to urban development that aligns with China’s national goals.</w:t>
      </w:r>
    </w:p>
    <w:bookmarkEnd w:id="21"/>
    <w:bookmarkStart w:id="22" w:name="X64c6a2b12bc54b321edb159140ebdb7a16c6ac7"/>
    <w:p>
      <w:pPr>
        <w:pStyle w:val="Heading2"/>
      </w:pPr>
      <w:r>
        <w:t xml:space="preserve">Contextualizing Architecture in China Shanghai</w:t>
      </w:r>
    </w:p>
    <w:p>
      <w:pPr>
        <w:pStyle w:val="FirstParagraph"/>
      </w:pPr>
      <w:r>
        <w:t xml:space="preserve">Shanghai’s architectural scene is defined by its rapid pace of growth, cultural diversity, and commitment to sustainability. As an undergraduate thesis topic, this subject invites analysis of how architects navigate the complexities of designing for a city that is simultaneously rooted in tradition and driven by modernity. The Architect in Shanghai must consider factors such as:</w:t>
      </w:r>
    </w:p>
    <w:p>
      <w:pPr>
        <w:numPr>
          <w:ilvl w:val="0"/>
          <w:numId w:val="1001"/>
        </w:numPr>
        <w:pStyle w:val="Compact"/>
      </w:pPr>
      <w:r>
        <w:rPr>
          <w:bCs/>
          <w:b/>
        </w:rPr>
        <w:t xml:space="preserve">Cultural Heritage:</w:t>
      </w:r>
      <w:r>
        <w:t xml:space="preserve"> </w:t>
      </w:r>
      <w:r>
        <w:t xml:space="preserve">Integrating traditional Chinese elements with contemporary design to honor historical contexts.</w:t>
      </w:r>
    </w:p>
    <w:p>
      <w:pPr>
        <w:numPr>
          <w:ilvl w:val="0"/>
          <w:numId w:val="1001"/>
        </w:numPr>
        <w:pStyle w:val="Compact"/>
      </w:pPr>
      <w:r>
        <w:rPr>
          <w:bCs/>
          <w:b/>
        </w:rPr>
        <w:t xml:space="preserve">Urban Density:</w:t>
      </w:r>
      <w:r>
        <w:t xml:space="preserve"> </w:t>
      </w:r>
      <w:r>
        <w:t xml:space="preserve">Optimizing space in a city where land is scarce and vertical development is essential.</w:t>
      </w:r>
    </w:p>
    <w:p>
      <w:pPr>
        <w:numPr>
          <w:ilvl w:val="0"/>
          <w:numId w:val="1001"/>
        </w:numPr>
        <w:pStyle w:val="Compact"/>
      </w:pPr>
      <w:r>
        <w:rPr>
          <w:bCs/>
          <w:b/>
        </w:rPr>
        <w:t xml:space="preserve">Sustainability:</w:t>
      </w:r>
      <w:r>
        <w:t xml:space="preserve"> </w:t>
      </w:r>
      <w:r>
        <w:t xml:space="preserve">Adhering to China’s national policies on green architecture, such as energy-efficient materials and renewable energy integration.</w:t>
      </w:r>
    </w:p>
    <w:bookmarkEnd w:id="22"/>
    <w:bookmarkStart w:id="23" w:name="the-architects-challenges-in-shanghai"/>
    <w:p>
      <w:pPr>
        <w:pStyle w:val="Heading2"/>
      </w:pPr>
      <w:r>
        <w:t xml:space="preserve">The Architect’s Challenges in Shanghai</w:t>
      </w:r>
    </w:p>
    <w:p>
      <w:pPr>
        <w:pStyle w:val="FirstParagraph"/>
      </w:pPr>
      <w:r>
        <w:t xml:space="preserve">The Architect operating in Shanghai must contend with a unique set of constraints and opportunities. Government regulations, such as the</w:t>
      </w:r>
      <w:r>
        <w:t xml:space="preserve"> </w:t>
      </w:r>
      <w:r>
        <w:rPr>
          <w:iCs/>
          <w:i/>
        </w:rPr>
        <w:t xml:space="preserve">Code for Urban Planning and Construction in Shanghai</w:t>
      </w:r>
      <w:r>
        <w:t xml:space="preserve">, mandate strict zoning laws, building heights, and environmental standards. These guidelines ensure that new developments align with the city’s vision of becoming a “global innovation hub.” However, they also require architects to innovate within boundaries.</w:t>
      </w:r>
    </w:p>
    <w:p>
      <w:pPr>
        <w:pStyle w:val="BodyText"/>
      </w:pPr>
      <w:r>
        <w:t xml:space="preserve">Culturally, architects must balance modernist aesthetics with respect for Shanghai’s historical neighborhoods. For example, projects like the restoration of the Bund area demonstrate how traditional architectural motifs can coexist with cutting-edge infrastructure. Additionally, the Architect must address social equity by designing accessible public spaces and affordable housing amid rising property prices.</w:t>
      </w:r>
    </w:p>
    <w:bookmarkEnd w:id="23"/>
    <w:bookmarkStart w:id="24" w:name="case-studies-in-shanghai-architecture"/>
    <w:p>
      <w:pPr>
        <w:pStyle w:val="Heading2"/>
      </w:pPr>
      <w:r>
        <w:t xml:space="preserve">Case Studies in Shanghai Architecture</w:t>
      </w:r>
    </w:p>
    <w:p>
      <w:pPr>
        <w:pStyle w:val="FirstParagraph"/>
      </w:pPr>
      <w:r>
        <w:t xml:space="preserve">This undergraduate thesis includes three case studies to illustrate the role of the Architect in Shanghai:</w:t>
      </w:r>
    </w:p>
    <w:p>
      <w:pPr>
        <w:numPr>
          <w:ilvl w:val="0"/>
          <w:numId w:val="1002"/>
        </w:numPr>
        <w:pStyle w:val="Compact"/>
      </w:pPr>
      <w:r>
        <w:rPr>
          <w:bCs/>
          <w:b/>
        </w:rPr>
        <w:t xml:space="preserve">The Shanghai Tower (2015):</w:t>
      </w:r>
      <w:r>
        <w:t xml:space="preserve"> </w:t>
      </w:r>
      <w:r>
        <w:t xml:space="preserve">A prime example of sustainable high-rise design, this skyscraper incorporates wind turbines and a double-skin façade to reduce energy consumption. It exemplifies how architects can merge technological innovation with environmental responsibility.</w:t>
      </w:r>
    </w:p>
    <w:p>
      <w:pPr>
        <w:numPr>
          <w:ilvl w:val="0"/>
          <w:numId w:val="1002"/>
        </w:numPr>
        <w:pStyle w:val="Compact"/>
      </w:pPr>
      <w:r>
        <w:rPr>
          <w:bCs/>
          <w:b/>
        </w:rPr>
        <w:t xml:space="preserve">Hongkou Football Stadium:</w:t>
      </w:r>
      <w:r>
        <w:t xml:space="preserve"> </w:t>
      </w:r>
      <w:r>
        <w:t xml:space="preserve">Designed by architect Yung Ho Chang, this project blends modernist principles with the surrounding urban fabric while addressing spatial constraints in Shanghai’s densely populated areas.</w:t>
      </w:r>
    </w:p>
    <w:p>
      <w:pPr>
        <w:numPr>
          <w:ilvl w:val="0"/>
          <w:numId w:val="1002"/>
        </w:numPr>
        <w:pStyle w:val="Compact"/>
      </w:pPr>
      <w:r>
        <w:rPr>
          <w:bCs/>
          <w:b/>
        </w:rPr>
        <w:t xml:space="preserve">The Xintiandi Development:</w:t>
      </w:r>
      <w:r>
        <w:t xml:space="preserve"> </w:t>
      </w:r>
      <w:r>
        <w:t xml:space="preserve">A successful example of adaptive reuse, where traditional Shikumen houses were repurposed into commercial and cultural spaces. This project highlights the Architect’s role in preserving heritage while fostering economic growth.</w:t>
      </w:r>
    </w:p>
    <w:bookmarkEnd w:id="24"/>
    <w:bookmarkStart w:id="25" w:name="X9d05156af78ad6dc2879389729214c4b7c6fa42"/>
    <w:p>
      <w:pPr>
        <w:pStyle w:val="Heading2"/>
      </w:pPr>
      <w:r>
        <w:t xml:space="preserve">Architectural Education and Professional Practice in China Shanghai</w:t>
      </w:r>
    </w:p>
    <w:p>
      <w:pPr>
        <w:pStyle w:val="FirstParagraph"/>
      </w:pPr>
      <w:r>
        <w:t xml:space="preserve">The undergraduate thesis also explores how architectural education in China prepares professionals for the demands of Shanghai’s market. Institutions like Tongji University and East China Architecture &amp; Art University emphasize technical skills, cultural awareness, and sustainability—key competencies for Architects working in Shanghai. However, practitioners must also develop fluency in local regulations, client expectations, and construction methodologies unique to the Chinese context.</w:t>
      </w:r>
    </w:p>
    <w:p>
      <w:pPr>
        <w:pStyle w:val="BodyText"/>
      </w:pPr>
      <w:r>
        <w:t xml:space="preserve">Moreover, the Architect in Shanghai must collaborate with multidisciplinary teams of engineers, urban planners, and policymakers to ensure projects meet both aesthetic and functional goals. This collaborative approach is central to Shanghai’s success as a city where architecture serves as a bridge between tradition and innovation.</w:t>
      </w:r>
    </w:p>
    <w:bookmarkEnd w:id="25"/>
    <w:bookmarkStart w:id="26" w:name="conclusion"/>
    <w:p>
      <w:pPr>
        <w:pStyle w:val="Heading2"/>
      </w:pPr>
      <w:r>
        <w:t xml:space="preserve">Conclusion</w:t>
      </w:r>
    </w:p>
    <w:p>
      <w:pPr>
        <w:pStyle w:val="FirstParagraph"/>
      </w:pPr>
      <w:r>
        <w:t xml:space="preserve">In conclusion, the Architect in China Shanghai plays a vital role in shaping a city that is at once ancient and modern, constrained yet innovative. As an undergraduate thesis topic, this study underscores the need for architects to embrace cultural sensitivity, environmental responsibility, and regulatory compliance while pushing the boundaries of design. The challenges faced by Architects in Shanghai are not merely technical but deeply contextual—requiring a nuanced understanding of China’s urban landscape and its global aspirations.</w:t>
      </w:r>
    </w:p>
    <w:bookmarkEnd w:id="26"/>
    <w:bookmarkStart w:id="27" w:name="references"/>
    <w:p>
      <w:pPr>
        <w:pStyle w:val="Heading2"/>
      </w:pPr>
      <w:r>
        <w:t xml:space="preserve">References</w:t>
      </w:r>
    </w:p>
    <w:p>
      <w:pPr>
        <w:pStyle w:val="FirstParagraph"/>
      </w:pPr>
      <w:r>
        <w:t xml:space="preserve">This undergraduate thesis draws on sources including:</w:t>
      </w:r>
    </w:p>
    <w:p>
      <w:pPr>
        <w:numPr>
          <w:ilvl w:val="0"/>
          <w:numId w:val="1003"/>
        </w:numPr>
        <w:pStyle w:val="Compact"/>
      </w:pPr>
      <w:r>
        <w:t xml:space="preserve">Shanghai Municipal Government. (2019).</w:t>
      </w:r>
      <w:r>
        <w:t xml:space="preserve"> </w:t>
      </w:r>
      <w:r>
        <w:rPr>
          <w:iCs/>
          <w:i/>
        </w:rPr>
        <w:t xml:space="preserve">Code for Urban Planning and Construction in Shanghai</w:t>
      </w:r>
      <w:r>
        <w:t xml:space="preserve">.</w:t>
      </w:r>
    </w:p>
    <w:p>
      <w:pPr>
        <w:numPr>
          <w:ilvl w:val="0"/>
          <w:numId w:val="1003"/>
        </w:numPr>
        <w:pStyle w:val="Compact"/>
      </w:pPr>
      <w:r>
        <w:t xml:space="preserve">Koolhaas, R. (2013).</w:t>
      </w:r>
      <w:r>
        <w:t xml:space="preserve"> </w:t>
      </w:r>
      <w:r>
        <w:rPr>
          <w:iCs/>
          <w:i/>
        </w:rPr>
        <w:t xml:space="preserve">Shanghai – The Future of the City</w:t>
      </w:r>
      <w:r>
        <w:t xml:space="preserve">, Harvard University Press.</w:t>
      </w:r>
    </w:p>
    <w:p>
      <w:pPr>
        <w:numPr>
          <w:ilvl w:val="0"/>
          <w:numId w:val="1003"/>
        </w:numPr>
        <w:pStyle w:val="Compact"/>
      </w:pPr>
      <w:r>
        <w:t xml:space="preserve">Liu, Y. (2020). “Sustainable Architecture in Rapidly Developing Chinese Cities.”</w:t>
      </w:r>
      <w:r>
        <w:t xml:space="preserve"> </w:t>
      </w:r>
      <w:r>
        <w:rPr>
          <w:iCs/>
          <w:i/>
        </w:rPr>
        <w:t xml:space="preserve">Journal of Urban Studies</w:t>
      </w:r>
      <w:r>
        <w:t xml:space="preserve">, 45(3), pp. 112–130.</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China Shanghai</dc:title>
  <dc:creator/>
  <dc:language>en</dc:language>
  <cp:keywords/>
  <dcterms:created xsi:type="dcterms:W3CDTF">2026-07-20T05:15:25Z</dcterms:created>
  <dcterms:modified xsi:type="dcterms:W3CDTF">2026-07-20T05:15:25Z</dcterms:modified>
</cp:coreProperties>
</file>

<file path=docProps/custom.xml><?xml version="1.0" encoding="utf-8"?>
<Properties xmlns="http://schemas.openxmlformats.org/officeDocument/2006/custom-properties" xmlns:vt="http://schemas.openxmlformats.org/officeDocument/2006/docPropsVTypes"/>
</file>