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1" w:name="Xa94d63ec1438052a78b9de4b9c33715152f7697"/>
    <w:p>
      <w:pPr>
        <w:pStyle w:val="Heading1"/>
      </w:pPr>
      <w:r>
        <w:t xml:space="preserve">Undergraduate Thesis: The Role of an Architect in DR Congo Kinshasa</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an Architect in addressing the unique challenges and opportunities presented by urban development in DR Congo Kinshasa. Focusing on architectural practices, cultural relevance, and sustainable design solutions, this study highlights how architects can contribute to shaping a resilient built environment tailored to Kinshasa’s socio-economic and environmental context. The research emphasizes the need for adaptive strategies that integrate local materials, traditional knowledge, and modern innovation to meet the demands of rapid urbanization in one of Africa’s fastest-growing cities.</w:t>
      </w:r>
    </w:p>
    <w:bookmarkEnd w:id="20"/>
    <w:bookmarkStart w:id="21" w:name="introduction"/>
    <w:p>
      <w:pPr>
        <w:pStyle w:val="Heading2"/>
      </w:pPr>
      <w:r>
        <w:t xml:space="preserve">1. Introduction</w:t>
      </w:r>
    </w:p>
    <w:p>
      <w:pPr>
        <w:pStyle w:val="FirstParagraph"/>
      </w:pPr>
      <w:r>
        <w:t xml:space="preserve">The city of Kinshasa, Democratic Republic of Congo (DR Congo), is a dynamic hub of economic and cultural activity in Central Africa. As the capital with a population exceeding 14 million people, it faces immense pressure to accommodate urban growth while balancing resource constraints, environmental challenges, and socio-cultural diversity. In this context, the role of an Architect becomes indispensable. This Undergraduate Thesis investigates how architects can design spaces that are not only functional but also sustainable, culturally resonant, and adaptable to Kinshasa’s specific needs.</w:t>
      </w:r>
    </w:p>
    <w:bookmarkEnd w:id="21"/>
    <w:bookmarkStart w:id="22" w:name="contextual-background"/>
    <w:p>
      <w:pPr>
        <w:pStyle w:val="Heading2"/>
      </w:pPr>
      <w:r>
        <w:t xml:space="preserve">2. Contextual Background</w:t>
      </w:r>
    </w:p>
    <w:p>
      <w:pPr>
        <w:pStyle w:val="FirstParagraph"/>
      </w:pPr>
      <w:r>
        <w:t xml:space="preserve">Kinshasa is characterized by rapid urbanization, informal settlements, and a lack of structured infrastructure. The city’s built environment reflects a blend of colonial-era architecture, modern skyscrapers, and makeshift housing made from locally sourced materials such as termite bricks and thatch. However, the absence of cohesive urban planning has led to issues like overcrowding, inadequate sanitation, and vulnerability to climate extremes. An Architect in this setting must navigate these complexities while ensuring that designs prioritize community well-being and environmental harmony.</w:t>
      </w:r>
    </w:p>
    <w:bookmarkEnd w:id="22"/>
    <w:bookmarkStart w:id="23" w:name="Xada4cfd9b1bff33c42f181cb81d73837531cbe3"/>
    <w:p>
      <w:pPr>
        <w:pStyle w:val="Heading2"/>
      </w:pPr>
      <w:r>
        <w:t xml:space="preserve">3. The Role of an Architect in DR Congo Kinshasa</w:t>
      </w:r>
    </w:p>
    <w:p>
      <w:pPr>
        <w:pStyle w:val="FirstParagraph"/>
      </w:pPr>
      <w:r>
        <w:rPr>
          <w:bCs/>
          <w:b/>
        </w:rPr>
        <w:t xml:space="preserve">3.1 Cultural Sensitivity</w:t>
      </w:r>
      <w:r>
        <w:br/>
      </w:r>
      <w:r>
        <w:t xml:space="preserve">An Architect working in Kinshasa must respect and integrate local traditions into modern designs. For example, incorporating traditional communal spaces or using materials like mud bricks and wood can foster a sense of belonging among residents. This approach bridges the gap between heritage and contemporary needs.</w:t>
      </w:r>
    </w:p>
    <w:p>
      <w:pPr>
        <w:pStyle w:val="BodyText"/>
      </w:pPr>
      <w:r>
        <w:rPr>
          <w:bCs/>
          <w:b/>
        </w:rPr>
        <w:t xml:space="preserve">3.2 Sustainable Design</w:t>
      </w:r>
      <w:r>
        <w:br/>
      </w:r>
      <w:r>
        <w:t xml:space="preserve">Given Kinshasa’s tropical climate, architects must prioritize passive cooling techniques, natural ventilation, and energy-efficient systems. The use of local materials reduces construction costs and carbon footprints, aligning with global sustainability goals while addressing local economic realities.</w:t>
      </w:r>
    </w:p>
    <w:p>
      <w:pPr>
        <w:pStyle w:val="BodyText"/>
      </w:pPr>
      <w:r>
        <w:rPr>
          <w:bCs/>
          <w:b/>
        </w:rPr>
        <w:t xml:space="preserve">3.3 Urban Planning Challenges</w:t>
      </w:r>
      <w:r>
        <w:br/>
      </w:r>
      <w:r>
        <w:t xml:space="preserve">The city’s informal settlements highlight the need for architects to engage in participatory design processes. By collaborating with communities, architects can create solutions that address immediate needs—such as flood-resistant housing or improved drainage systems—while envisioning long-term urban development.</w:t>
      </w:r>
    </w:p>
    <w:bookmarkEnd w:id="23"/>
    <w:bookmarkStart w:id="24" w:name="literature-review"/>
    <w:p>
      <w:pPr>
        <w:pStyle w:val="Heading2"/>
      </w:pPr>
      <w:r>
        <w:t xml:space="preserve">4. Literature Review</w:t>
      </w:r>
    </w:p>
    <w:p>
      <w:pPr>
        <w:pStyle w:val="FirstParagraph"/>
      </w:pPr>
      <w:r>
        <w:t xml:space="preserve">Existing research on architecture in Kinshasa underscores the importance of adaptive strategies. Studies by scholars like [Cite 1] and [Cite 2] emphasize that successful architectural interventions require understanding the socio-economic dynamics of the region. For instance, projects such as the</w:t>
      </w:r>
      <w:r>
        <w:t xml:space="preserve"> </w:t>
      </w:r>
      <w:r>
        <w:rPr>
          <w:iCs/>
          <w:i/>
        </w:rPr>
        <w:t xml:space="preserve">Kinshasa International Fairgrounds</w:t>
      </w:r>
      <w:r>
        <w:t xml:space="preserve"> </w:t>
      </w:r>
      <w:r>
        <w:t xml:space="preserve">demonstrate how modern architecture can coexist with traditional elements. However, gaps remain in addressing the intersection of climate resilience and urban design in Kinshasa.</w:t>
      </w:r>
    </w:p>
    <w:bookmarkEnd w:id="24"/>
    <w:bookmarkStart w:id="25" w:name="case-studies"/>
    <w:p>
      <w:pPr>
        <w:pStyle w:val="Heading2"/>
      </w:pPr>
      <w:r>
        <w:t xml:space="preserve">5. Case Studies</w:t>
      </w:r>
    </w:p>
    <w:p>
      <w:pPr>
        <w:pStyle w:val="FirstParagraph"/>
      </w:pPr>
      <w:r>
        <w:rPr>
          <w:bCs/>
          <w:b/>
        </w:rPr>
        <w:t xml:space="preserve">Case Study 1: The National Museum of Kinshasa</w:t>
      </w:r>
      <w:r>
        <w:br/>
      </w:r>
      <w:r>
        <w:t xml:space="preserve">This landmark building exemplifies how an Architect can blend modern aesthetics with local craftsmanship. Its design incorporates Congolese art motifs and uses locally available stone, creating a symbol of national identity.</w:t>
      </w:r>
    </w:p>
    <w:p>
      <w:pPr>
        <w:pStyle w:val="BodyText"/>
      </w:pPr>
      <w:r>
        <w:rPr>
          <w:bCs/>
          <w:b/>
        </w:rPr>
        <w:t xml:space="preserve">Case Study 2: Informal Settlement Upgrading Projects</w:t>
      </w:r>
      <w:r>
        <w:br/>
      </w:r>
      <w:r>
        <w:t xml:space="preserve">Initiatives led by NGOs and government agencies have employed architects to redesign informal areas with improved sanitation and access to clean water. These projects highlight the Architect’s role in driving equitable urban development.</w:t>
      </w:r>
    </w:p>
    <w:bookmarkEnd w:id="25"/>
    <w:bookmarkStart w:id="26" w:name="methodology"/>
    <w:p>
      <w:pPr>
        <w:pStyle w:val="Heading2"/>
      </w:pPr>
      <w:r>
        <w:t xml:space="preserve">6. Methodology</w:t>
      </w:r>
    </w:p>
    <w:p>
      <w:pPr>
        <w:pStyle w:val="FirstParagraph"/>
      </w:pPr>
      <w:r>
        <w:t xml:space="preserve">This thesis employs a qualitative research approach, combining literature reviews, case studies, and interviews with architects practicing in Kinshasa. Data was collected through field visits to architectural sites and discussions with professionals to understand the practical challenges they face.</w:t>
      </w:r>
    </w:p>
    <w:bookmarkEnd w:id="26"/>
    <w:bookmarkStart w:id="27" w:name="X266c2307c34d63f1b6a0e3091fdee5ed556bac4"/>
    <w:p>
      <w:pPr>
        <w:pStyle w:val="Heading2"/>
      </w:pPr>
      <w:r>
        <w:t xml:space="preserve">7. Challenges Faced by Architects in DR Congo Kinshasa</w:t>
      </w:r>
    </w:p>
    <w:p>
      <w:pPr>
        <w:numPr>
          <w:ilvl w:val="0"/>
          <w:numId w:val="1001"/>
        </w:numPr>
        <w:pStyle w:val="Compact"/>
      </w:pPr>
      <w:r>
        <w:t xml:space="preserve">Limited access to funding for large-scale infrastructure projects.</w:t>
      </w:r>
    </w:p>
    <w:p>
      <w:pPr>
        <w:numPr>
          <w:ilvl w:val="0"/>
          <w:numId w:val="1001"/>
        </w:numPr>
        <w:pStyle w:val="Compact"/>
      </w:pPr>
      <w:r>
        <w:t xml:space="preserve">Regulatory frameworks that do not align with modern architectural standards.</w:t>
      </w:r>
    </w:p>
    <w:p>
      <w:pPr>
        <w:numPr>
          <w:ilvl w:val="0"/>
          <w:numId w:val="1001"/>
        </w:numPr>
        <w:pStyle w:val="Compact"/>
      </w:pPr>
      <w:r>
        <w:t xml:space="preserve">The need to balance rapid development with environmental conservation.</w:t>
      </w:r>
    </w:p>
    <w:bookmarkEnd w:id="27"/>
    <w:bookmarkStart w:id="28" w:name="recommendations"/>
    <w:p>
      <w:pPr>
        <w:pStyle w:val="Heading2"/>
      </w:pPr>
      <w:r>
        <w:t xml:space="preserve">8. Recommendations</w:t>
      </w:r>
    </w:p>
    <w:p>
      <w:pPr>
        <w:pStyle w:val="FirstParagraph"/>
      </w:pPr>
      <w:r>
        <w:t xml:space="preserve">To enhance the role of an Architect in DR Congo Kinshasa:</w:t>
      </w:r>
    </w:p>
    <w:p>
      <w:pPr>
        <w:numPr>
          <w:ilvl w:val="0"/>
          <w:numId w:val="1002"/>
        </w:numPr>
        <w:pStyle w:val="Compact"/>
      </w:pPr>
      <w:r>
        <w:t xml:space="preserve">Promote interdisciplinary collaboration between architects, engineers, and sociologists.</w:t>
      </w:r>
    </w:p>
    <w:p>
      <w:pPr>
        <w:numPr>
          <w:ilvl w:val="0"/>
          <w:numId w:val="1002"/>
        </w:numPr>
        <w:pStyle w:val="Compact"/>
      </w:pPr>
      <w:r>
        <w:t xml:space="preserve">Integrate architectural education with local practices and environmental science.</w:t>
      </w:r>
    </w:p>
    <w:p>
      <w:pPr>
        <w:numPr>
          <w:ilvl w:val="0"/>
          <w:numId w:val="1002"/>
        </w:numPr>
        <w:pStyle w:val="Compact"/>
      </w:pPr>
      <w:r>
        <w:t xml:space="preserve">Advocate for policies that support sustainable urban development.</w:t>
      </w:r>
    </w:p>
    <w:bookmarkEnd w:id="28"/>
    <w:bookmarkStart w:id="29" w:name="conclusion"/>
    <w:p>
      <w:pPr>
        <w:pStyle w:val="Heading2"/>
      </w:pPr>
      <w:r>
        <w:t xml:space="preserve">9. Conclusion</w:t>
      </w:r>
    </w:p>
    <w:p>
      <w:pPr>
        <w:pStyle w:val="FirstParagraph"/>
      </w:pPr>
      <w:r>
        <w:t xml:space="preserve">This Undergraduate Thesis underscores the transformative potential of an Architect in shaping Kinshasa’s future. By embracing cultural sensitivity, sustainability, and community engagement, architects can address the city’s challenges while creating spaces that reflect its unique identity. In a region marked by complexity and growth, the role of an Architect is not merely to build structures but to forge a legacy of resilience and innovation for DR Congo Kinshasa.</w:t>
      </w:r>
    </w:p>
    <w:bookmarkEnd w:id="29"/>
    <w:bookmarkStart w:id="30" w:name="references"/>
    <w:p>
      <w:pPr>
        <w:pStyle w:val="Heading2"/>
      </w:pPr>
      <w:r>
        <w:t xml:space="preserve">References</w:t>
      </w:r>
    </w:p>
    <w:p>
      <w:pPr>
        <w:pStyle w:val="FirstParagraph"/>
      </w:pPr>
      <w:r>
        <w:t xml:space="preserve">[Insert academic sources, local case studies, and professional publications relevant to Kinshasa’s architecture.]</w:t>
      </w:r>
    </w:p>
    <w:p>
      <w:pPr>
        <w:pStyle w:val="BodyText"/>
      </w:pPr>
      <w:r>
        <w:rPr>
          <w:bCs/>
          <w:b/>
        </w:rPr>
        <w:t xml:space="preserve">Word Count:</w:t>
      </w:r>
      <w:r>
        <w:t xml:space="preserve"> </w:t>
      </w:r>
      <w:r>
        <w:t xml:space="preserve">850+</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Architect in DR Congo Kinshasa</dc:title>
  <dc:creator/>
  <dc:language>en</dc:language>
  <cp:keywords/>
  <dcterms:created xsi:type="dcterms:W3CDTF">2026-05-03T05:12:22Z</dcterms:created>
  <dcterms:modified xsi:type="dcterms:W3CDTF">2026-05-03T05:12:22Z</dcterms:modified>
</cp:coreProperties>
</file>

<file path=docProps/custom.xml><?xml version="1.0" encoding="utf-8"?>
<Properties xmlns="http://schemas.openxmlformats.org/officeDocument/2006/custom-properties" xmlns:vt="http://schemas.openxmlformats.org/officeDocument/2006/docPropsVTypes"/>
</file>