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9" w:name="X7a43538cbfd90915a7fc8427c5387440c2ec7d8"/>
    <w:p>
      <w:pPr>
        <w:pStyle w:val="Heading1"/>
      </w:pPr>
      <w:r>
        <w:t xml:space="preserve">Undergraduate Thesis: The Role of Architect in Sustainable Development of Ghana Accra</w:t>
      </w:r>
    </w:p>
    <w:bookmarkStart w:id="20" w:name="introduction"/>
    <w:p>
      <w:pPr>
        <w:pStyle w:val="Heading2"/>
      </w:pPr>
      <w:r>
        <w:t xml:space="preserve">Introduction</w:t>
      </w:r>
    </w:p>
    <w:p>
      <w:pPr>
        <w:pStyle w:val="FirstParagraph"/>
      </w:pPr>
      <w:r>
        <w:t xml:space="preserve">The field of architecture plays a pivotal role in shaping the physical and social landscapes of urban centers. In the context of Ghana Accra, a rapidly growing metropolis facing unique challenges such as urbanization, climate change, and cultural preservation, the work of an architect is both critical and complex. This undergraduate thesis explores how architects can contribute to sustainable development in Ghana Accra by integrating modern design principles with local traditions and environmental considerations. The study emphasizes the responsibilities of an architect in addressing the city’s infrastructural needs while preserving its heritage.</w:t>
      </w:r>
    </w:p>
    <w:bookmarkEnd w:id="20"/>
    <w:bookmarkStart w:id="21" w:name="background-architecture-in-ghana-accra"/>
    <w:p>
      <w:pPr>
        <w:pStyle w:val="Heading2"/>
      </w:pPr>
      <w:r>
        <w:t xml:space="preserve">Background: Architecture in Ghana Accra</w:t>
      </w:r>
    </w:p>
    <w:p>
      <w:pPr>
        <w:pStyle w:val="FirstParagraph"/>
      </w:pPr>
      <w:r>
        <w:t xml:space="preserve">Ghana Accra, as the capital of Ghana, is a hub of political, economic, and cultural activity. Its architecture reflects a blend of colonial influences and indigenous practices. However, rapid urbanization has led to challenges such as overcrowded neighborhoods, inadequate housing infrastructure, and environmental degradation. The role of an architect in this context extends beyond design; it involves creating spaces that are functional, resilient to climate risks (e.g., flooding), and respectful of the local culture.</w:t>
      </w:r>
    </w:p>
    <w:bookmarkEnd w:id="21"/>
    <w:bookmarkStart w:id="22" w:name="X490cd3dd9289f728d6fecb256c4ddf4e56578c8"/>
    <w:p>
      <w:pPr>
        <w:pStyle w:val="Heading2"/>
      </w:pPr>
      <w:r>
        <w:t xml:space="preserve">Challenges Faced by Architects in Ghana Accra</w:t>
      </w:r>
    </w:p>
    <w:p>
      <w:pPr>
        <w:pStyle w:val="FirstParagraph"/>
      </w:pPr>
      <w:r>
        <w:t xml:space="preserve">Architects working in Ghana Accra encounter several obstacles. These include limited access to high-quality building materials, inconsistent enforcement of building codes, and the pressure to balance modernization with cultural preservation. Additionally, the city’s vulnerability to climate change—such as rising sea levels and frequent flooding—requires architects to innovate in sustainable design practices. The scarcity of skilled labor and funding for large-scale projects further complicates the task of an architect.</w:t>
      </w:r>
    </w:p>
    <w:bookmarkEnd w:id="22"/>
    <w:bookmarkStart w:id="23" w:name="X8f3501fc16b9c39220cd285df4845d9c30bef86"/>
    <w:p>
      <w:pPr>
        <w:pStyle w:val="Heading2"/>
      </w:pPr>
      <w:r>
        <w:t xml:space="preserve">Opportunities for Sustainable Architectural Practices</w:t>
      </w:r>
    </w:p>
    <w:p>
      <w:pPr>
        <w:pStyle w:val="FirstParagraph"/>
      </w:pPr>
      <w:r>
        <w:t xml:space="preserve">Despite these challenges, Ghana Accra presents opportunities for architects to pioneer sustainable solutions. For instance, incorporating locally sourced materials like clay bricks or bamboo can reduce construction costs while minimizing environmental impact. Green building technologies, such as rainwater harvesting systems and passive cooling techniques, are also gaining traction. Architects can collaborate with urban planners and policymakers to create inclusive spaces that address social inequalities in housing and public amenities.</w:t>
      </w:r>
    </w:p>
    <w:bookmarkEnd w:id="23"/>
    <w:bookmarkStart w:id="24" w:name="Xd9393004d62abfadb6af8b6904e00aee366b589"/>
    <w:p>
      <w:pPr>
        <w:pStyle w:val="Heading2"/>
      </w:pPr>
      <w:r>
        <w:t xml:space="preserve">Case Study: Modern Architectural Projects in Accra</w:t>
      </w:r>
    </w:p>
    <w:p>
      <w:pPr>
        <w:pStyle w:val="FirstParagraph"/>
      </w:pPr>
      <w:r>
        <w:t xml:space="preserve">A notable example is the</w:t>
      </w:r>
      <w:r>
        <w:t xml:space="preserve"> </w:t>
      </w:r>
      <w:r>
        <w:rPr>
          <w:iCs/>
          <w:i/>
        </w:rPr>
        <w:t xml:space="preserve">Accra International Conference Centre</w:t>
      </w:r>
      <w:r>
        <w:t xml:space="preserve">, a contemporary structure that merges modern aesthetics with traditional Ghanaian motifs. Designed by local architects, the building uses energy-efficient systems and rainwater management techniques tailored to Accra’s climate. This project highlights how an architect can balance innovation with cultural sensitivity. Another example is the</w:t>
      </w:r>
      <w:r>
        <w:t xml:space="preserve"> </w:t>
      </w:r>
      <w:r>
        <w:rPr>
          <w:iCs/>
          <w:i/>
        </w:rPr>
        <w:t xml:space="preserve">Katamanso Artisan Market</w:t>
      </w:r>
      <w:r>
        <w:t xml:space="preserve">, where architecture revitalized a historic area while preserving its heritage.</w:t>
      </w:r>
    </w:p>
    <w:bookmarkEnd w:id="24"/>
    <w:bookmarkStart w:id="25" w:name="Xeeca44f054b53b8f995d694bd3bbe0c9c46ce10"/>
    <w:p>
      <w:pPr>
        <w:pStyle w:val="Heading2"/>
      </w:pPr>
      <w:r>
        <w:t xml:space="preserve">The Role of Education and Professional Development</w:t>
      </w:r>
    </w:p>
    <w:p>
      <w:pPr>
        <w:pStyle w:val="FirstParagraph"/>
      </w:pPr>
      <w:r>
        <w:t xml:space="preserve">To address the unique demands of Ghana Accra, architects must undergo continuous education and training. Undergraduate programs in architecture should emphasize regional challenges such as climate adaptation, resource scarcity, and cultural preservation. Collaborations between universities in Ghana Accra and international institutions can provide students with exposure to global best practices while grounding them in local realities. Professional development workshops on sustainable design and digital tools (e.g., BIM software) are also essential for equipping architects with modern skills.</w:t>
      </w:r>
    </w:p>
    <w:bookmarkEnd w:id="25"/>
    <w:bookmarkStart w:id="26" w:name="X788b3bc6e127858640cee5fa8dc8853c0ea8ec2"/>
    <w:p>
      <w:pPr>
        <w:pStyle w:val="Heading2"/>
      </w:pPr>
      <w:r>
        <w:t xml:space="preserve">Policy Recommendations for Architects in Ghana Accra</w:t>
      </w:r>
    </w:p>
    <w:p>
      <w:pPr>
        <w:pStyle w:val="FirstParagraph"/>
      </w:pPr>
      <w:r>
        <w:t xml:space="preserve">Government policies should prioritize the integration of architectural expertise in urban planning. This includes revising building codes to promote sustainability, incentivizing green certifications, and creating platforms for public-private partnerships. An architect’s input is crucial in developing zoning laws that prevent urban sprawl and protect ecologically sensitive areas around Accra.</w:t>
      </w:r>
    </w:p>
    <w:bookmarkEnd w:id="26"/>
    <w:bookmarkStart w:id="27" w:name="conclusion"/>
    <w:p>
      <w:pPr>
        <w:pStyle w:val="Heading2"/>
      </w:pPr>
      <w:r>
        <w:t xml:space="preserve">Conclusion</w:t>
      </w:r>
    </w:p>
    <w:p>
      <w:pPr>
        <w:pStyle w:val="FirstParagraph"/>
      </w:pPr>
      <w:r>
        <w:t xml:space="preserve">In conclusion, the role of an architect in Ghana Accra is multifaceted, requiring a deep understanding of the city’s socio-environmental dynamics. As part of their undergraduate thesis, students studying architecture must recognize that their work extends beyond technical design; it involves fostering resilience, equity, and cultural continuity in a rapidly evolving urban landscape. By addressing the challenges and leveraging opportunities specific to Ghana Accra, architects can shape a sustainable future for the city.</w:t>
      </w:r>
    </w:p>
    <w:bookmarkEnd w:id="27"/>
    <w:bookmarkStart w:id="28" w:name="references"/>
    <w:p>
      <w:pPr>
        <w:pStyle w:val="Heading2"/>
      </w:pPr>
      <w:r>
        <w:t xml:space="preserve">References</w:t>
      </w:r>
    </w:p>
    <w:p>
      <w:pPr>
        <w:pStyle w:val="FirstParagraph"/>
      </w:pPr>
      <w:r>
        <w:rPr>
          <w:iCs/>
          <w:i/>
        </w:rPr>
        <w:t xml:space="preserve">Ghana Ministry of Works, Housing &amp; Urban Development. (2021). National Building Code of Ghana.</w:t>
      </w:r>
      <w:r>
        <w:br/>
      </w:r>
      <w:r>
        <w:rPr>
          <w:iCs/>
          <w:i/>
        </w:rPr>
        <w:t xml:space="preserve">United Nations Human Settlements Programme (UN-Habitat). (2019). Urbanization in Africa: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Sustainable Development of Ghana Accra</dc:title>
  <dc:creator/>
  <dc:language>en</dc:language>
  <cp:keywords/>
  <dcterms:created xsi:type="dcterms:W3CDTF">2026-07-21T16:17:28Z</dcterms:created>
  <dcterms:modified xsi:type="dcterms:W3CDTF">2026-07-21T16:17:28Z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