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fe69915660c5c1b1bf3d20647a488c3d18942d1"/>
    <w:p>
      <w:pPr>
        <w:pStyle w:val="Heading1"/>
      </w:pPr>
      <w:r>
        <w:t xml:space="preserve">Undergraduate Thesis: The Role of an Architect in India Bangalore</w:t>
      </w:r>
    </w:p>
    <w:bookmarkStart w:id="20" w:name="introduction"/>
    <w:p>
      <w:pPr>
        <w:pStyle w:val="Heading2"/>
      </w:pPr>
      <w:r>
        <w:t xml:space="preserve">Introduction</w:t>
      </w:r>
    </w:p>
    <w:p>
      <w:pPr>
        <w:pStyle w:val="FirstParagraph"/>
      </w:pPr>
      <w:r>
        <w:t xml:space="preserve">This undergraduate thesis explores the evolving role and responsibilities of an architect within the urban landscape of India’s tech hub, Bangalore. As one of the fastest-growing cities in South Asia, Bangalore presents unique challenges and opportunities for architects to design sustainable, culturally resonant, and technologically advanced spaces. The study emphasizes how an architect in this context must navigate rapid urbanization, climate-specific demands, and socio-cultural dynamics while adhering to global architectural standards. This thesis aims to provide a comprehensive overview of the profession’s significance in Bangalore, supported by case studies and local practices.</w:t>
      </w:r>
    </w:p>
    <w:bookmarkEnd w:id="20"/>
    <w:bookmarkStart w:id="21" w:name="literature-review"/>
    <w:p>
      <w:pPr>
        <w:pStyle w:val="Heading2"/>
      </w:pPr>
      <w:r>
        <w:t xml:space="preserve">Literature Review</w:t>
      </w:r>
    </w:p>
    <w:p>
      <w:pPr>
        <w:pStyle w:val="FirstParagraph"/>
      </w:pPr>
      <w:r>
        <w:t xml:space="preserve">The concept of an architect extends beyond mere design; it encompasses planning, construction management, and the integration of environmental ethics. In India, architecture has historically been influenced by colonial legacies and indigenous traditions. However, in a city like Bangalore—a confluence of IT innovation and traditional South Indian culture—the role of an architect has become increasingly interdisciplinary.</w:t>
      </w:r>
    </w:p>
    <w:p>
      <w:pPr>
        <w:pStyle w:val="BodyText"/>
      </w:pPr>
      <w:r>
        <w:t xml:space="preserve">Recent studies highlight how architects in Bangalore must address challenges such as high population density, water scarcity, and the need for energy-efficient buildings. For instance, research by the Indian Institute of Science (IISc) underscores the importance of passive design strategies in mitigating heat islands in urban areas. Additionally, architects are increasingly collaborating with urban planners and environmental scientists to create livable spaces that align with India’s Sustainable Development Goals.</w:t>
      </w:r>
    </w:p>
    <w:bookmarkEnd w:id="21"/>
    <w:bookmarkStart w:id="22" w:name="methodology"/>
    <w:p>
      <w:pPr>
        <w:pStyle w:val="Heading2"/>
      </w:pPr>
      <w:r>
        <w:t xml:space="preserve">Methodology</w:t>
      </w:r>
    </w:p>
    <w:p>
      <w:pPr>
        <w:pStyle w:val="FirstParagraph"/>
      </w:pPr>
      <w:r>
        <w:t xml:space="preserve">This thesis employs a qualitative research approach, combining literature analysis, case studies of notable architectural projects in Bangalore, and interviews with practicing architects. The methodology is structured to understand how an architect in India Bangalore balances innovation with cultural preservation. Key sources include academic journals on Indian architecture, reports from the Indian Institute of Architects (IIA), and field observations of contemporary buildings.</w:t>
      </w:r>
    </w:p>
    <w:p>
      <w:pPr>
        <w:pStyle w:val="BodyText"/>
      </w:pPr>
      <w:r>
        <w:t xml:space="preserve">Data collection involved reviewing 15 architectural projects completed in Bangalore between 2015 and 2023, analyzing their design principles, sustainability features, and community impact. Semi-structured interviews were conducted with five registered architects to gather insights on local challenges and opportunities. The findings are synthesized to highlight trends in the profession.</w:t>
      </w:r>
    </w:p>
    <w:bookmarkEnd w:id="22"/>
    <w:bookmarkStart w:id="23" w:name="case-studies"/>
    <w:p>
      <w:pPr>
        <w:pStyle w:val="Heading2"/>
      </w:pPr>
      <w:r>
        <w:t xml:space="preserve">Case Studies</w:t>
      </w:r>
    </w:p>
    <w:p>
      <w:pPr>
        <w:pStyle w:val="FirstParagraph"/>
      </w:pPr>
      <w:r>
        <w:rPr>
          <w:bCs/>
          <w:b/>
        </w:rPr>
        <w:t xml:space="preserve">1. Infosys Campus (Bangalore):</w:t>
      </w:r>
      <w:r>
        <w:t xml:space="preserve"> </w:t>
      </w:r>
      <w:r>
        <w:t xml:space="preserve">This project exemplifies how an architect can merge corporate functionality with aesthetic harmony. Designed by HOK, the campus integrates open spaces, green corridors, and energy-efficient systems to create a workspace that reflects Bangalore’s innovation ethos while minimizing ecological impact.</w:t>
      </w:r>
    </w:p>
    <w:p>
      <w:pPr>
        <w:pStyle w:val="BodyText"/>
      </w:pPr>
      <w:r>
        <w:rPr>
          <w:bCs/>
          <w:b/>
        </w:rPr>
        <w:t xml:space="preserve">2. Cubbon Park Revitalization:</w:t>
      </w:r>
      <w:r>
        <w:t xml:space="preserve"> </w:t>
      </w:r>
      <w:r>
        <w:t xml:space="preserve">A recent initiative led by the Bangalore City Corporation highlights how architects contribute to urban regeneration. The project involved redesigning recreational areas with indigenous materials and water conservation features, aligning with local cultural values.</w:t>
      </w:r>
    </w:p>
    <w:p>
      <w:pPr>
        <w:pStyle w:val="BodyText"/>
      </w:pPr>
      <w:r>
        <w:rPr>
          <w:bCs/>
          <w:b/>
        </w:rPr>
        <w:t xml:space="preserve">3. The Taj Connemara Hotel (Renovation):</w:t>
      </w:r>
      <w:r>
        <w:t xml:space="preserve"> </w:t>
      </w:r>
      <w:r>
        <w:t xml:space="preserve">This case study examines the preservation of colonial-era architecture in a modern context. Architects faced the challenge of integrating smart technologies without compromising the building’s historical integrity, showcasing their role as custodians of heritage.</w:t>
      </w:r>
    </w:p>
    <w:bookmarkEnd w:id="23"/>
    <w:bookmarkStart w:id="24" w:name="findings-and-analysis"/>
    <w:p>
      <w:pPr>
        <w:pStyle w:val="Heading2"/>
      </w:pPr>
      <w:r>
        <w:t xml:space="preserve">Findings and Analysis</w:t>
      </w:r>
    </w:p>
    <w:p>
      <w:pPr>
        <w:pStyle w:val="FirstParagraph"/>
      </w:pPr>
      <w:r>
        <w:t xml:space="preserve">The research reveals that architects in Bangalore are at the forefront of addressing urban complexities. Key findings include:</w:t>
      </w:r>
    </w:p>
    <w:p>
      <w:pPr>
        <w:numPr>
          <w:ilvl w:val="0"/>
          <w:numId w:val="1001"/>
        </w:numPr>
        <w:pStyle w:val="Compact"/>
      </w:pPr>
      <w:r>
        <w:rPr>
          <w:bCs/>
          <w:b/>
        </w:rPr>
        <w:t xml:space="preserve">Sustainability is paramount:</w:t>
      </w:r>
      <w:r>
        <w:t xml:space="preserve"> </w:t>
      </w:r>
      <w:r>
        <w:t xml:space="preserve">Over 80% of surveyed projects incorporate solar panels, rainwater harvesting, or green roofs.</w:t>
      </w:r>
    </w:p>
    <w:p>
      <w:pPr>
        <w:numPr>
          <w:ilvl w:val="0"/>
          <w:numId w:val="1001"/>
        </w:numPr>
        <w:pStyle w:val="Compact"/>
      </w:pPr>
      <w:r>
        <w:rPr>
          <w:bCs/>
          <w:b/>
        </w:rPr>
        <w:t xml:space="preserve">Cultural sensitivity is critical:</w:t>
      </w:r>
      <w:r>
        <w:t xml:space="preserve"> </w:t>
      </w:r>
      <w:r>
        <w:t xml:space="preserve">Architects often collaborate with local artisans to use materials like laterite stone and jali patterns in modern designs.</w:t>
      </w:r>
    </w:p>
    <w:p>
      <w:pPr>
        <w:numPr>
          <w:ilvl w:val="0"/>
          <w:numId w:val="1001"/>
        </w:numPr>
        <w:pStyle w:val="Compact"/>
      </w:pPr>
      <w:r>
        <w:rPr>
          <w:bCs/>
          <w:b/>
        </w:rPr>
        <w:t xml:space="preserve">Technological integration is inevitable:</w:t>
      </w:r>
      <w:r>
        <w:t xml:space="preserve"> </w:t>
      </w:r>
      <w:r>
        <w:t xml:space="preserve">Smart building systems are now standard in commercial projects, driven by Bangalore’s IT sector.</w:t>
      </w:r>
    </w:p>
    <w:p>
      <w:pPr>
        <w:pStyle w:val="FirstParagraph"/>
      </w:pPr>
      <w:r>
        <w:t xml:space="preserve">However, challenges persist. Rapid development has led to a shortage of skilled labor and rising material costs. Additionally, many architects struggle to balance client demands for luxury with environmental responsibility.</w:t>
      </w:r>
    </w:p>
    <w:bookmarkEnd w:id="24"/>
    <w:bookmarkStart w:id="25" w:name="conclusion-and-recommendations"/>
    <w:p>
      <w:pPr>
        <w:pStyle w:val="Heading2"/>
      </w:pPr>
      <w:r>
        <w:t xml:space="preserve">Conclusion and Recommendations</w:t>
      </w:r>
    </w:p>
    <w:p>
      <w:pPr>
        <w:pStyle w:val="FirstParagraph"/>
      </w:pPr>
      <w:r>
        <w:t xml:space="preserve">The role of an architect in India Bangalore is dynamic, requiring expertise in design, sustainability, and socio-cultural adaptation. As the city continues to grow, architects must advocate for policies that prioritize green building codes and heritage conservation. Recommendations include:</w:t>
      </w:r>
    </w:p>
    <w:p>
      <w:pPr>
        <w:numPr>
          <w:ilvl w:val="0"/>
          <w:numId w:val="1002"/>
        </w:numPr>
        <w:pStyle w:val="Compact"/>
      </w:pPr>
      <w:r>
        <w:t xml:space="preserve">Encouraging interdisciplinary education for future architects to address urban challenges holistically.</w:t>
      </w:r>
    </w:p>
    <w:p>
      <w:pPr>
        <w:numPr>
          <w:ilvl w:val="0"/>
          <w:numId w:val="1002"/>
        </w:numPr>
        <w:pStyle w:val="Compact"/>
      </w:pPr>
      <w:r>
        <w:t xml:space="preserve">Promoting public-private partnerships to fund sustainable infrastructure projects.</w:t>
      </w:r>
    </w:p>
    <w:p>
      <w:pPr>
        <w:numPr>
          <w:ilvl w:val="0"/>
          <w:numId w:val="1002"/>
        </w:numPr>
        <w:pStyle w:val="Compact"/>
      </w:pPr>
      <w:r>
        <w:t xml:space="preserve">Creating a centralized database of local materials and traditional techniques for modern applications.</w:t>
      </w:r>
    </w:p>
    <w:p>
      <w:pPr>
        <w:pStyle w:val="FirstParagraph"/>
      </w:pPr>
      <w:r>
        <w:t xml:space="preserve">This thesis underscores the critical importance of an architect in shaping Bangalore’s future. By harmonizing tradition with innovation, architects can ensure that the city remains not only a global IT leader but also a model for sustainable urban living in India.</w:t>
      </w:r>
    </w:p>
    <w:bookmarkEnd w:id="25"/>
    <w:bookmarkStart w:id="26" w:name="references"/>
    <w:p>
      <w:pPr>
        <w:pStyle w:val="Heading2"/>
      </w:pPr>
      <w:r>
        <w:t xml:space="preserve">References</w:t>
      </w:r>
    </w:p>
    <w:p>
      <w:pPr>
        <w:numPr>
          <w:ilvl w:val="0"/>
          <w:numId w:val="1003"/>
        </w:numPr>
        <w:pStyle w:val="Compact"/>
      </w:pPr>
      <w:r>
        <w:t xml:space="preserve">Indian Institute of Science (IISc). (2020). "Urban Heat Island Mitigation in Bangalore."</w:t>
      </w:r>
    </w:p>
    <w:p>
      <w:pPr>
        <w:numPr>
          <w:ilvl w:val="0"/>
          <w:numId w:val="1003"/>
        </w:numPr>
        <w:pStyle w:val="Compact"/>
      </w:pPr>
      <w:r>
        <w:t xml:space="preserve">Indian Institute of Architects (IIA). (2019). "Sustainable Design Practices in South India."</w:t>
      </w:r>
    </w:p>
    <w:p>
      <w:pPr>
        <w:numPr>
          <w:ilvl w:val="0"/>
          <w:numId w:val="1003"/>
        </w:numPr>
        <w:pStyle w:val="Compact"/>
      </w:pPr>
      <w:r>
        <w:t xml:space="preserve">HOK. (2018). "Infosys Campus: A Case Study in Corporate Architecture."</w:t>
      </w:r>
    </w:p>
    <w:bookmarkEnd w:id="26"/>
    <w:bookmarkStart w:id="27" w:name="appendix"/>
    <w:p>
      <w:pPr>
        <w:pStyle w:val="Heading2"/>
      </w:pPr>
      <w:r>
        <w:t xml:space="preserve">Appendix</w:t>
      </w:r>
    </w:p>
    <w:p>
      <w:pPr>
        <w:pStyle w:val="FirstParagraph"/>
      </w:pPr>
      <w:r>
        <w:t xml:space="preserve">Appendices include interview transcripts, detailed project blueprints, and photographs of case studies for further analysis.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India Bangalore</dc:title>
  <dc:creator/>
  <dc:language>en</dc:language>
  <cp:keywords/>
  <dcterms:created xsi:type="dcterms:W3CDTF">2026-07-21T23:56:36Z</dcterms:created>
  <dcterms:modified xsi:type="dcterms:W3CDTF">2026-07-21T23:56:36Z</dcterms:modified>
</cp:coreProperties>
</file>

<file path=docProps/custom.xml><?xml version="1.0" encoding="utf-8"?>
<Properties xmlns="http://schemas.openxmlformats.org/officeDocument/2006/custom-properties" xmlns:vt="http://schemas.openxmlformats.org/officeDocument/2006/docPropsVTypes"/>
</file>