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Urban</w:t>
      </w:r>
      <w:r>
        <w:t xml:space="preserve"> </w:t>
      </w:r>
      <w:r>
        <w:t xml:space="preserve">Spaces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87c9fe5a7638dcecf2f4db35b3396407b864c65"/>
    <w:p>
      <w:pPr>
        <w:pStyle w:val="Heading1"/>
      </w:pPr>
      <w:r>
        <w:t xml:space="preserve">Undergraduate Thesis: The Role of the Architect in Shaping Urban Spaces in Ivory Coast, Abidjan</w:t>
      </w:r>
    </w:p>
    <w:bookmarkStart w:id="20" w:name="abstract"/>
    <w:p>
      <w:pPr>
        <w:pStyle w:val="Heading2"/>
      </w:pPr>
      <w:r>
        <w:t xml:space="preserve">Abstract</w:t>
      </w:r>
    </w:p>
    <w:p>
      <w:pPr>
        <w:pStyle w:val="FirstParagraph"/>
      </w:pPr>
      <w:r>
        <w:t xml:space="preserve">This thesis explores the critical role of the architect in addressing urban challenges within the context of Ivory Coast's capital city, Abidjan. Focusing on sustainable design, cultural preservation, and modernization, this work examines how architects in Abidjan contribute to shaping a resilient and culturally rich urban environment. By analyzing local architectural practices and their alignment with global trends, this study highlights the unique responsibilities of the architect in a rapidly developing region like Ivory Coast.</w:t>
      </w:r>
    </w:p>
    <w:bookmarkEnd w:id="20"/>
    <w:bookmarkStart w:id="21" w:name="introduction"/>
    <w:p>
      <w:pPr>
        <w:pStyle w:val="Heading2"/>
      </w:pPr>
      <w:r>
        <w:t xml:space="preserve">Introduction</w:t>
      </w:r>
    </w:p>
    <w:p>
      <w:pPr>
        <w:pStyle w:val="FirstParagraph"/>
      </w:pPr>
      <w:r>
        <w:t xml:space="preserve">The city of Abidjan, located in Ivory Coast, stands as a symbol of economic and urban development in West Africa. As one of the continent's fastest-growing cities, it faces significant challenges related to infrastructure, housing shortages, and environmental sustainability. In this dynamic context, the role of the architect becomes paramount. This thesis investigates how architects in Abidjan navigate these challenges while balancing modernization with cultural heritage preservation.</w:t>
      </w:r>
    </w:p>
    <w:bookmarkEnd w:id="21"/>
    <w:bookmarkStart w:id="22" w:name="Xc14a263ebbeda679b830474e2508ef8ddafb678"/>
    <w:p>
      <w:pPr>
        <w:pStyle w:val="Heading2"/>
      </w:pPr>
      <w:r>
        <w:t xml:space="preserve">Contextual Background: Urbanization in Abidjan</w:t>
      </w:r>
    </w:p>
    <w:p>
      <w:pPr>
        <w:pStyle w:val="FirstParagraph"/>
      </w:pPr>
      <w:r>
        <w:t xml:space="preserve">Abidjan's population has surged over the past three decades, driven by economic opportunities and rural-to-urban migration. This rapid urbanization has led to overcrowded neighborhoods, inadequate public services, and increased pressure on natural resources. The architect in Ivory Coast must address these issues through innovative design solutions that prioritize functionality, sustainability, and social equity.</w:t>
      </w:r>
    </w:p>
    <w:p>
      <w:pPr>
        <w:pStyle w:val="BodyText"/>
      </w:pPr>
      <w:r>
        <w:t xml:space="preserve">Key challenges include the need for affordable housing, efficient transportation networks, and green building practices. For instance, architects in Abidjan are increasingly incorporating passive cooling techniques to combat the region's tropical climate while reducing energy consumption. These efforts reflect a growing awareness of environmental responsibility among professionals in the field.</w:t>
      </w:r>
    </w:p>
    <w:bookmarkEnd w:id="22"/>
    <w:bookmarkStart w:id="23" w:name="the-architect-as-a-cultural-mediator"/>
    <w:p>
      <w:pPr>
        <w:pStyle w:val="Heading2"/>
      </w:pPr>
      <w:r>
        <w:t xml:space="preserve">The Architect as a Cultural Mediator</w:t>
      </w:r>
    </w:p>
    <w:p>
      <w:pPr>
        <w:pStyle w:val="FirstParagraph"/>
      </w:pPr>
      <w:r>
        <w:t xml:space="preserve">In Ivory Coast, architecture is deeply intertwined with cultural identity. Traditional structures such as mud-brick houses and communal spaces are being reinterpreted in contemporary designs to preserve cultural heritage while meeting modern needs. The architect in Abidjan plays a vital role in this process by integrating indigenous materials and construction techniques into new projects.</w:t>
      </w:r>
    </w:p>
    <w:p>
      <w:pPr>
        <w:pStyle w:val="BodyText"/>
      </w:pPr>
      <w:r>
        <w:t xml:space="preserve">For example, the use of locally sourced wood, thatch, and stone not only reduces costs but also fosters a sense of continuity with the past. Moreover, architects often collaborate with local artisans to create unique designs that reflect Ivorian aesthetics. This cultural mediation ensures that urban development in Abidjan remains inclusive and respectful of its historical roots.</w:t>
      </w:r>
    </w:p>
    <w:bookmarkEnd w:id="23"/>
    <w:bookmarkStart w:id="24" w:name="sustainable-architecture-in-ivory-coast"/>
    <w:p>
      <w:pPr>
        <w:pStyle w:val="Heading2"/>
      </w:pPr>
      <w:r>
        <w:t xml:space="preserve">Sustainable Architecture in Ivory Coast</w:t>
      </w:r>
    </w:p>
    <w:p>
      <w:pPr>
        <w:pStyle w:val="FirstParagraph"/>
      </w:pPr>
      <w:r>
        <w:t xml:space="preserve">With climate change posing a growing threat to coastal cities like Abidjan, sustainable architecture has become a priority. Architects are adopting strategies such as rainwater harvesting, solar energy integration, and green roofs to mitigate environmental impacts. These practices align with international sustainability goals while addressing local ecological concerns.</w:t>
      </w:r>
    </w:p>
    <w:p>
      <w:pPr>
        <w:pStyle w:val="BodyText"/>
      </w:pPr>
      <w:r>
        <w:t xml:space="preserve">In addition to environmental benefits, sustainable design improves the quality of life for residents. For instance, buildings designed with natural ventilation systems reduce reliance on air conditioning, lowering both energy costs and carbon footprints. Such initiatives demonstrate how the architect in Ivory Coast can drive innovation that benefits both people and the planet.</w:t>
      </w:r>
    </w:p>
    <w:bookmarkEnd w:id="24"/>
    <w:bookmarkStart w:id="25" w:name="Xc1c6073a1383f89f2122408e205732dd6eb14b0"/>
    <w:p>
      <w:pPr>
        <w:pStyle w:val="Heading2"/>
      </w:pPr>
      <w:r>
        <w:t xml:space="preserve">Educational Institutions and Professional Development</w:t>
      </w:r>
    </w:p>
    <w:p>
      <w:pPr>
        <w:pStyle w:val="FirstParagraph"/>
      </w:pPr>
      <w:r>
        <w:t xml:space="preserve">The Ivory Coast has several institutions dedicated to architectural education, including the École Nationale Supérieure d'Architecture et d'Urbanisme (ENSAU) in Abidjan. These institutions play a crucial role in shaping future architects by emphasizing both technical skills and cultural awareness. Graduates are trained to address the unique needs of Ivorian society while keeping pace with global architectural trends.</w:t>
      </w:r>
    </w:p>
    <w:p>
      <w:pPr>
        <w:pStyle w:val="BodyText"/>
      </w:pPr>
      <w:r>
        <w:t xml:space="preserve">However, challenges such as limited resources and outdated curricula remain barriers to professional development. To overcome these, architects in Abidjan must engage in continuous learning, participate in international collaborations, and advocate for policy reforms that support sustainable urban planning.</w:t>
      </w:r>
    </w:p>
    <w:bookmarkEnd w:id="25"/>
    <w:bookmarkStart w:id="26" w:name="X72c9b8e87055b6ac757bbdad0e59c4a5a7d6232"/>
    <w:p>
      <w:pPr>
        <w:pStyle w:val="Heading2"/>
      </w:pPr>
      <w:r>
        <w:t xml:space="preserve">Challenges Faced by Architects in Ivory Coast</w:t>
      </w:r>
    </w:p>
    <w:p>
      <w:pPr>
        <w:pStyle w:val="FirstParagraph"/>
      </w:pPr>
      <w:r>
        <w:t xml:space="preserve">Despite their critical role, architects in Abidjan face numerous obstacles. These include inadequate funding for large-scale projects, regulatory hurdles, and a lack of public awareness about the value of good design. Additionally, the informal housing sector—home to a significant portion of Abidjan's population—often lacks proper oversight or planning.</w:t>
      </w:r>
    </w:p>
    <w:p>
      <w:pPr>
        <w:pStyle w:val="BodyText"/>
      </w:pPr>
      <w:r>
        <w:t xml:space="preserve">To address these challenges, architects must work closely with government agencies, NGOs, and community leaders to create inclusive urban policies. By fostering partnerships and promoting the social value of architecture, professionals can drive systemic change in the city's development trajectory.</w:t>
      </w:r>
    </w:p>
    <w:bookmarkEnd w:id="26"/>
    <w:bookmarkStart w:id="27" w:name="conclusion"/>
    <w:p>
      <w:pPr>
        <w:pStyle w:val="Heading2"/>
      </w:pPr>
      <w:r>
        <w:t xml:space="preserve">Conclusion</w:t>
      </w:r>
    </w:p>
    <w:p>
      <w:pPr>
        <w:pStyle w:val="FirstParagraph"/>
      </w:pPr>
      <w:r>
        <w:t xml:space="preserve">The architect in Ivory Coast's Abidjan holds a unique position at the intersection of tradition, innovation, and sustainability. As the city continues to grow, architects must rise to meet its complex demands while preserving its cultural identity. This thesis underscores the importance of investing in architectural education, fostering interdisciplinary collaboration, and prioritizing sustainable practices to ensure that Abidjan's urban landscape remains vibrant and equitable.</w:t>
      </w:r>
    </w:p>
    <w:p>
      <w:pPr>
        <w:pStyle w:val="BodyText"/>
      </w:pPr>
      <w:r>
        <w:t xml:space="preserve">In conclusion, the role of the architect in Ivory Coast is not merely about constructing buildings but about shaping a future where design harmonizes with nature, culture, and community. Through dedicated efforts, architects can transform Abidjan into a model of sustainable urban development for Africa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Shaping Urban Spaces in Ivory Coast, Abidjan</dc:title>
  <dc:creator/>
  <dc:language>en</dc:language>
  <cp:keywords/>
  <dcterms:created xsi:type="dcterms:W3CDTF">2026-07-22T06:17:17Z</dcterms:created>
  <dcterms:modified xsi:type="dcterms:W3CDTF">2026-07-22T06:17:17Z</dcterms:modified>
</cp:coreProperties>
</file>

<file path=docProps/custom.xml><?xml version="1.0" encoding="utf-8"?>
<Properties xmlns="http://schemas.openxmlformats.org/officeDocument/2006/custom-properties" xmlns:vt="http://schemas.openxmlformats.org/officeDocument/2006/docPropsVTypes"/>
</file>