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Myanmar</w:t>
      </w:r>
      <w:r>
        <w:t xml:space="preserve"> </w:t>
      </w:r>
      <w:r>
        <w:t xml:space="preserve">Yangon</w:t>
      </w:r>
    </w:p>
    <w:bookmarkStart w:id="27" w:name="X31f10447d72aa315ed7bb15da6c3de9ee5c4678"/>
    <w:p>
      <w:pPr>
        <w:pStyle w:val="Heading1"/>
      </w:pPr>
      <w:r>
        <w:t xml:space="preserve">Undergraduate Thesis: The Role of an Architect in Shaping Sustainable Urban Development in Myanmar Yangon</w:t>
      </w:r>
    </w:p>
    <w:p>
      <w:pPr>
        <w:pStyle w:val="FirstParagraph"/>
      </w:pPr>
      <w:r>
        <w:rPr>
          <w:bCs/>
          <w:b/>
        </w:rPr>
        <w:t xml:space="preserve">Abstract:</w:t>
      </w:r>
    </w:p>
    <w:p>
      <w:pPr>
        <w:pStyle w:val="BodyText"/>
      </w:pPr>
      <w:r>
        <w:t xml:space="preserve">This undergraduate thesis explores the evolving role of an architect in the context of urban development within Myanmar’s largest city, Yangon. As a rapidly modernizing metropolis, Yangon faces unique challenges and opportunities that demand innovative architectural solutions. This study examines how architects can integrate cultural heritage with contemporary needs while addressing environmental sustainability, socio-economic diversity, and rapid urbanization. The findings highlight the critical importance of adaptive design practices tailored to Yangon’s specific context.</w:t>
      </w:r>
    </w:p>
    <w:bookmarkStart w:id="20" w:name="introduction"/>
    <w:p>
      <w:pPr>
        <w:pStyle w:val="Heading2"/>
      </w:pPr>
      <w:r>
        <w:t xml:space="preserve">Introduction</w:t>
      </w:r>
    </w:p>
    <w:p>
      <w:pPr>
        <w:pStyle w:val="FirstParagraph"/>
      </w:pPr>
      <w:r>
        <w:t xml:space="preserve">Myanmar Yangon has long served as the political and economic hub of Southeast Asia. Its architectural landscape reflects a complex interplay between colonial history, indigenous traditions, and modern globalization. However, with urbanization rates surging and infrastructure demands rising, the role of an architect in this region has become pivotal to shaping sustainable cities that respect cultural identity while embracing innovation.</w:t>
      </w:r>
    </w:p>
    <w:p>
      <w:pPr>
        <w:pStyle w:val="BodyText"/>
      </w:pPr>
      <w:r>
        <w:t xml:space="preserve">This thesis aims to analyze how architects can contribute to Yangon’s development by addressing three key areas: (1) preserving historical and cultural architectural elements, (2) designing energy-efficient structures suited to tropical climates, and (3) fostering inclusive urban spaces that cater to diverse socio-economic groups. The study also emphasizes the need for architects in Myanmar to adopt a multidisciplinary approach that combines local knowledge with global best practices.</w:t>
      </w:r>
    </w:p>
    <w:bookmarkEnd w:id="20"/>
    <w:bookmarkStart w:id="21" w:name="objective-of-the-study"/>
    <w:p>
      <w:pPr>
        <w:pStyle w:val="Heading2"/>
      </w:pPr>
      <w:r>
        <w:t xml:space="preserve">Objective of the Study</w:t>
      </w:r>
    </w:p>
    <w:p>
      <w:pPr>
        <w:pStyle w:val="FirstParagraph"/>
      </w:pPr>
      <w:r>
        <w:t xml:space="preserve">The primary objective of this undergraduate thesis is to evaluate the challenges and opportunities faced by architects working in Yangon, with a focus on creating sustainable and culturally resonant designs. Secondary objectives include:</w:t>
      </w:r>
    </w:p>
    <w:p>
      <w:pPr>
        <w:numPr>
          <w:ilvl w:val="0"/>
          <w:numId w:val="1001"/>
        </w:numPr>
        <w:pStyle w:val="Compact"/>
      </w:pPr>
      <w:r>
        <w:t xml:space="preserve">Analyzing existing architectural projects in Yangon to identify trends and gaps.</w:t>
      </w:r>
    </w:p>
    <w:p>
      <w:pPr>
        <w:numPr>
          <w:ilvl w:val="0"/>
          <w:numId w:val="1001"/>
        </w:numPr>
        <w:pStyle w:val="Compact"/>
      </w:pPr>
      <w:r>
        <w:t xml:space="preserve">Examining how architects can balance modernization with the preservation of traditional Burmese architecture.</w:t>
      </w:r>
    </w:p>
    <w:p>
      <w:pPr>
        <w:numPr>
          <w:ilvl w:val="0"/>
          <w:numId w:val="1001"/>
        </w:numPr>
        <w:pStyle w:val="Compact"/>
      </w:pPr>
      <w:r>
        <w:t xml:space="preserve">Proposing strategies for integrating green technologies into urban planning.</w:t>
      </w:r>
    </w:p>
    <w:bookmarkEnd w:id="21"/>
    <w:bookmarkStart w:id="22" w:name="methodology"/>
    <w:p>
      <w:pPr>
        <w:pStyle w:val="Heading2"/>
      </w:pPr>
      <w:r>
        <w:t xml:space="preserve">Methodology</w:t>
      </w:r>
    </w:p>
    <w:p>
      <w:pPr>
        <w:pStyle w:val="FirstParagraph"/>
      </w:pPr>
      <w:r>
        <w:t xml:space="preserve">This research employs a mixed-methods approach, combining qualitative and quantitative data. Primary data was collected through interviews with practicing architects in Yangon, case studies of recent developments, and field observations of public and private architectural projects. Secondary data included academic literature on Southeast Asian urban design, government policies on architecture in Myanmar, and environmental impact assessments for Yangon.</w:t>
      </w:r>
    </w:p>
    <w:p>
      <w:pPr>
        <w:pStyle w:val="BodyText"/>
      </w:pPr>
      <w:r>
        <w:t xml:space="preserve">Key themes explored include the use of local materials such as teak wood and bamboo in modern designs, the adaptation of traditional Burmese motifs like pagoda shapes into contemporary structures, and the application of passive cooling techniques to mitigate heat stress in tropical climates. The study also investigates how architects can collaborate with urban planners, engineers, and policymakers to address Yangon’s infrastructure needs.</w:t>
      </w:r>
    </w:p>
    <w:bookmarkEnd w:id="22"/>
    <w:bookmarkStart w:id="23" w:name="findings-and-analysis"/>
    <w:p>
      <w:pPr>
        <w:pStyle w:val="Heading2"/>
      </w:pPr>
      <w:r>
        <w:t xml:space="preserve">Findings and Analysis</w:t>
      </w:r>
    </w:p>
    <w:p>
      <w:pPr>
        <w:pStyle w:val="FirstParagraph"/>
      </w:pPr>
      <w:r>
        <w:rPr>
          <w:bCs/>
          <w:b/>
        </w:rPr>
        <w:t xml:space="preserve">Cultural Preservation vs. Modernization:</w:t>
      </w:r>
    </w:p>
    <w:p>
      <w:pPr>
        <w:pStyle w:val="BodyText"/>
      </w:pPr>
      <w:r>
        <w:t xml:space="preserve">One of the most pressing challenges for architects in Yangon is reconciling modern development with the city’s rich heritage. Historical landmarks such as the Shwedagon Pagoda and colonial-era buildings like the Yangon Central Railway Station exemplify this tension. While some projects, like the new Dagon Seikhin Pagoda, successfully blend traditional aesthetics with modern engineering, others risk erasing cultural identity by prioritizing commercialization over historical sensitivity.</w:t>
      </w:r>
    </w:p>
    <w:p>
      <w:pPr>
        <w:pStyle w:val="BodyText"/>
      </w:pPr>
      <w:r>
        <w:rPr>
          <w:bCs/>
          <w:b/>
        </w:rPr>
        <w:t xml:space="preserve">Sustainability in Tropical Climates:</w:t>
      </w:r>
    </w:p>
    <w:p>
      <w:pPr>
        <w:pStyle w:val="BodyText"/>
      </w:pPr>
      <w:r>
        <w:t xml:space="preserve">Yangon’s humid climate necessitates architectural solutions that prioritize ventilation, natural lighting, and heat management. Many local architects have begun incorporating green roofs, shaded walkways, and permeable pavements to reduce urban heat islands. However, the adoption of solar energy systems and rainwater harvesting remains limited due to high costs and a lack of government incentives.</w:t>
      </w:r>
    </w:p>
    <w:p>
      <w:pPr>
        <w:pStyle w:val="BodyText"/>
      </w:pPr>
      <w:r>
        <w:rPr>
          <w:bCs/>
          <w:b/>
        </w:rPr>
        <w:t xml:space="preserve">Socio-Economic Inclusivity:</w:t>
      </w:r>
    </w:p>
    <w:p>
      <w:pPr>
        <w:pStyle w:val="BodyText"/>
      </w:pPr>
      <w:r>
        <w:t xml:space="preserve">Architects in Yangon must also address the city’s growing inequality. Affordable housing projects, such as those developed by the Yangon City Development Committee, highlight efforts to create mixed-income neighborhoods. However, many commercial developments prioritize luxury properties over public amenities, exacerbating spatial segregation.</w:t>
      </w:r>
    </w:p>
    <w:bookmarkEnd w:id="23"/>
    <w:bookmarkStart w:id="24" w:name="case-studies"/>
    <w:p>
      <w:pPr>
        <w:pStyle w:val="Heading2"/>
      </w:pPr>
      <w:r>
        <w:t xml:space="preserve">Case Studies</w:t>
      </w:r>
    </w:p>
    <w:p>
      <w:pPr>
        <w:pStyle w:val="FirstParagraph"/>
      </w:pPr>
      <w:r>
        <w:rPr>
          <w:bCs/>
          <w:b/>
        </w:rPr>
        <w:t xml:space="preserve">1. The Yangon Museum of Art (YOMA):</w:t>
      </w:r>
    </w:p>
    <w:p>
      <w:pPr>
        <w:pStyle w:val="BodyText"/>
      </w:pPr>
      <w:r>
        <w:t xml:space="preserve">This contemporary art museum integrates modern glass facades with traditional Burmese carvings, symbolizing a bridge between past and future. Its open-air design maximizes natural ventilation, reducing reliance on air conditioning.</w:t>
      </w:r>
    </w:p>
    <w:p>
      <w:pPr>
        <w:pStyle w:val="BodyText"/>
      </w:pPr>
      <w:r>
        <w:rPr>
          <w:bCs/>
          <w:b/>
        </w:rPr>
        <w:t xml:space="preserve">2. The Zay Thu Aung Bridge:</w:t>
      </w:r>
    </w:p>
    <w:p>
      <w:pPr>
        <w:pStyle w:val="BodyText"/>
      </w:pPr>
      <w:r>
        <w:t xml:space="preserve">A pedestrian bridge connecting two historically significant neighborhoods, this project emphasizes accessibility and community engagement while using locally sourced materials to minimize environmental impact.</w:t>
      </w:r>
    </w:p>
    <w:bookmarkEnd w:id="24"/>
    <w:bookmarkStart w:id="25" w:name="recommendations"/>
    <w:p>
      <w:pPr>
        <w:pStyle w:val="Heading2"/>
      </w:pPr>
      <w:r>
        <w:t xml:space="preserve">Recommendations</w:t>
      </w:r>
    </w:p>
    <w:p>
      <w:pPr>
        <w:numPr>
          <w:ilvl w:val="0"/>
          <w:numId w:val="1002"/>
        </w:numPr>
        <w:pStyle w:val="Compact"/>
      </w:pPr>
      <w:r>
        <w:rPr>
          <w:bCs/>
          <w:b/>
        </w:rPr>
        <w:t xml:space="preserve">Policy Advocacy:</w:t>
      </w:r>
      <w:r>
        <w:t xml:space="preserve"> </w:t>
      </w:r>
      <w:r>
        <w:t xml:space="preserve">Architects should advocate for stricter zoning laws that protect historical sites while allowing for adaptive reuse of old structures.</w:t>
      </w:r>
    </w:p>
    <w:p>
      <w:pPr>
        <w:numPr>
          <w:ilvl w:val="0"/>
          <w:numId w:val="1002"/>
        </w:numPr>
        <w:pStyle w:val="Compact"/>
      </w:pPr>
      <w:r>
        <w:rPr>
          <w:bCs/>
          <w:b/>
        </w:rPr>
        <w:t xml:space="preserve">Educational Integration:</w:t>
      </w:r>
      <w:r>
        <w:t xml:space="preserve"> </w:t>
      </w:r>
      <w:r>
        <w:t xml:space="preserve">Universities in Myanmar, including the Yangon Institute of Environmental Science, should incorporate courses on sustainable design and cultural heritage preservation into their architecture curricula.</w:t>
      </w:r>
    </w:p>
    <w:p>
      <w:pPr>
        <w:numPr>
          <w:ilvl w:val="0"/>
          <w:numId w:val="1002"/>
        </w:numPr>
        <w:pStyle w:val="Compact"/>
      </w:pPr>
      <w:r>
        <w:rPr>
          <w:bCs/>
          <w:b/>
        </w:rPr>
        <w:t xml:space="preserve">Tech Innovation:</w:t>
      </w:r>
      <w:r>
        <w:t xml:space="preserve"> </w:t>
      </w:r>
      <w:r>
        <w:t xml:space="preserve">Promote research into low-cost green technologies, such as solar-powered lighting for street lamps and bio-based insulation materials.</w:t>
      </w:r>
    </w:p>
    <w:bookmarkEnd w:id="25"/>
    <w:bookmarkStart w:id="26" w:name="conclusion"/>
    <w:p>
      <w:pPr>
        <w:pStyle w:val="Heading2"/>
      </w:pPr>
      <w:r>
        <w:t xml:space="preserve">Conclusion</w:t>
      </w:r>
    </w:p>
    <w:p>
      <w:pPr>
        <w:pStyle w:val="FirstParagraph"/>
      </w:pPr>
      <w:r>
        <w:t xml:space="preserve">The role of an architect in Myanmar Yangon extends beyond aesthetics; it is a catalyst for sustainable urban transformation. By harmonizing cultural heritage with modern functionality, architects can address the city’s unique challenges while ensuring equitable and environmentally responsible growth. This undergraduate thesis underscores the urgent need for interdisciplinary collaboration and policy support to realize this vision.</w:t>
      </w:r>
    </w:p>
    <w:p>
      <w:pPr>
        <w:pStyle w:val="BodyText"/>
      </w:pPr>
      <w:r>
        <w:rPr>
          <w:bCs/>
          <w:b/>
        </w:rPr>
        <w:t xml:space="preserve">Keywords:</w:t>
      </w:r>
      <w:r>
        <w:t xml:space="preserve"> </w:t>
      </w:r>
      <w:r>
        <w:t xml:space="preserve">Architect, Myanmar Yangon, Sustainable Design, Cultural Preservation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Architectural Practices in Myanmar Yangon</dc:title>
  <dc:creator/>
  <dc:language>en</dc:language>
  <cp:keywords/>
  <dcterms:created xsi:type="dcterms:W3CDTF">2026-07-17T03:39:31Z</dcterms:created>
  <dcterms:modified xsi:type="dcterms:W3CDTF">2026-07-17T03:39:31Z</dcterms:modified>
</cp:coreProperties>
</file>

<file path=docProps/custom.xml><?xml version="1.0" encoding="utf-8"?>
<Properties xmlns="http://schemas.openxmlformats.org/officeDocument/2006/custom-properties" xmlns:vt="http://schemas.openxmlformats.org/officeDocument/2006/docPropsVTypes"/>
</file>