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Peru</w:t>
      </w:r>
      <w:r>
        <w:t xml:space="preserve"> </w:t>
      </w:r>
      <w:r>
        <w:t xml:space="preserve">Lima</w:t>
      </w:r>
    </w:p>
    <w:p>
      <w:pPr>
        <w:pStyle w:val="FirstParagraph"/>
      </w:pPr>
      <w:r>
        <w:t xml:space="preserve">```html</w:t>
      </w:r>
    </w:p>
    <w:bookmarkStart w:id="27" w:name="X9404db6c095afb0d1ee101ebbbf39ed1db00881"/>
    <w:p>
      <w:pPr>
        <w:pStyle w:val="Heading1"/>
      </w:pPr>
      <w:r>
        <w:t xml:space="preserve">Undergraduate Thesis: The Role of the Architect in Urban Development in Peru Lima</w:t>
      </w:r>
    </w:p>
    <w:p>
      <w:pPr>
        <w:pStyle w:val="FirstParagraph"/>
      </w:pPr>
      <w:r>
        <w:t xml:space="preserve">This Undergraduate Thesis explores the critical role of the Architect in shaping urban development within the context of Peru Lima. As a city with a rich cultural heritage and dynamic socio-economic landscape, Lima presents unique challenges and opportunities for architects. This study aims to analyze how architectural practices contribute to sustainable urban growth while respecting Peruvian traditions and environmental constraints.</w:t>
      </w:r>
    </w:p>
    <w:bookmarkStart w:id="20" w:name="introduction"/>
    <w:p>
      <w:pPr>
        <w:pStyle w:val="Heading2"/>
      </w:pPr>
      <w:r>
        <w:t xml:space="preserve">Introduction</w:t>
      </w:r>
    </w:p>
    <w:p>
      <w:pPr>
        <w:pStyle w:val="FirstParagraph"/>
      </w:pPr>
      <w:r>
        <w:t xml:space="preserve">Lima, the capital of Peru, is one of the largest cities in South America and a hub of economic activity. However, rapid urbanization has led to pressing issues such as overcrowding, inadequate infrastructure, and environmental degradation. In this context, the role of the Architect becomes pivotal in designing spaces that harmonize modernity with tradition. This Undergraduate Thesis investigates how architects in Peru Lima navigate these complexities to create resilient and culturally responsive environments.</w:t>
      </w:r>
    </w:p>
    <w:p>
      <w:pPr>
        <w:pStyle w:val="BodyText"/>
      </w:pPr>
      <w:r>
        <w:t xml:space="preserve">The Architect is not merely a designer but a multidisciplinary professional tasked with addressing societal, ecological, and aesthetic dimensions of urban planning. In Peru Lima, this role is further complicated by the need to preserve indigenous architectural styles while incorporating contemporary innovations. This study highlights how architects in the region have adapted to these challenges through innovative design solutions.</w:t>
      </w:r>
    </w:p>
    <w:bookmarkEnd w:id="20"/>
    <w:bookmarkStart w:id="21" w:name="literature-review"/>
    <w:p>
      <w:pPr>
        <w:pStyle w:val="Heading2"/>
      </w:pPr>
      <w:r>
        <w:t xml:space="preserve">Literature Review</w:t>
      </w:r>
    </w:p>
    <w:p>
      <w:pPr>
        <w:pStyle w:val="FirstParagraph"/>
      </w:pPr>
      <w:r>
        <w:t xml:space="preserve">Architectural theory and practice in Latin America have long emphasized the importance of cultural context in design. Scholars such as Aldo van Eyck and Le Corbusier have influenced Peruvian architects to integrate local materials, climates, and traditions into their work. In Peru Lima, historical influences from pre-Columbian civilizations like the Inca Empire persist alongside colonial Spanish architecture, creating a unique built environment.</w:t>
      </w:r>
    </w:p>
    <w:p>
      <w:pPr>
        <w:pStyle w:val="BodyText"/>
      </w:pPr>
      <w:r>
        <w:t xml:space="preserve">Recent studies on urban development in Lima highlight the role of architecture in addressing inequality. For example, research by the Universidad Nacional Mayor de San Marcos (UNMSM) underscores how participatory design processes can empower marginalized communities. Architects in Peru Lima are increasingly collaborating with local stakeholders to ensure that urban projects reflect diverse needs and aspirations.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interviews with practicing architects in Lima, and an analysis of existing architectural projects. The study focuses on three key areas: sustainable design practices, preservation of cultural heritage, and the impact of architecture on urban social equity.</w:t>
      </w:r>
    </w:p>
    <w:p>
      <w:pPr>
        <w:pStyle w:val="BodyText"/>
      </w:pPr>
      <w:r>
        <w:t xml:space="preserve">Case studies include the redevelopment of historic neighborhoods like Barranco and the use of eco-friendly materials in modern residential complexes. Interviews with architects from Lima-based firms such as</w:t>
      </w:r>
      <w:r>
        <w:t xml:space="preserve"> </w:t>
      </w:r>
      <w:r>
        <w:rPr>
          <w:iCs/>
          <w:i/>
        </w:rPr>
        <w:t xml:space="preserve">Cuadrado + Cuadrado</w:t>
      </w:r>
      <w:r>
        <w:t xml:space="preserve"> </w:t>
      </w:r>
      <w:r>
        <w:t xml:space="preserve">and</w:t>
      </w:r>
      <w:r>
        <w:t xml:space="preserve"> </w:t>
      </w:r>
      <w:r>
        <w:rPr>
          <w:iCs/>
          <w:i/>
        </w:rPr>
        <w:t xml:space="preserve">Alta Arquitectura</w:t>
      </w:r>
      <w:r>
        <w:t xml:space="preserve"> </w:t>
      </w:r>
      <w:r>
        <w:t xml:space="preserve">provide insights into their design philosophies and challenges. These data points are synthesized to evaluate how architectural practices in Peru Lima align with global trends while maintaining local authenticity.</w:t>
      </w:r>
    </w:p>
    <w:bookmarkEnd w:id="22"/>
    <w:bookmarkStart w:id="23" w:name="X3813f3d53205e35833164902ead2baae4f268b1"/>
    <w:p>
      <w:pPr>
        <w:pStyle w:val="Heading2"/>
      </w:pPr>
      <w:r>
        <w:t xml:space="preserve">Case Studies: Architectural Innovations in Peru Lima</w:t>
      </w:r>
    </w:p>
    <w:p>
      <w:pPr>
        <w:pStyle w:val="FirstParagraph"/>
      </w:pPr>
      <w:r>
        <w:rPr>
          <w:bCs/>
          <w:b/>
        </w:rPr>
        <w:t xml:space="preserve">Cultural Preservation in Barranco</w:t>
      </w:r>
      <w:r>
        <w:br/>
      </w:r>
      <w:r>
        <w:t xml:space="preserve">The neighborhood of Barranco, known for its colonial architecture and vibrant arts scene, has become a focal point for architectural preservation. Local architects have revitalized historic buildings using traditional techniques while incorporating modern amenities. This project exemplifies how the Architect balances heritage conservation with contemporary urban needs.</w:t>
      </w:r>
    </w:p>
    <w:p>
      <w:pPr>
        <w:pStyle w:val="BodyText"/>
      </w:pPr>
      <w:r>
        <w:rPr>
          <w:bCs/>
          <w:b/>
        </w:rPr>
        <w:t xml:space="preserve">Sustainable Design in the</w:t>
      </w:r>
      <w:r>
        <w:rPr>
          <w:bCs/>
          <w:b/>
        </w:rPr>
        <w:t xml:space="preserve"> </w:t>
      </w:r>
      <w:r>
        <w:rPr>
          <w:iCs/>
          <w:i/>
          <w:bCs/>
          <w:b/>
        </w:rPr>
        <w:t xml:space="preserve">Parque del Amor</w:t>
      </w:r>
      <w:r>
        <w:br/>
      </w:r>
      <w:r>
        <w:t xml:space="preserve">The Parque del Amor, a coastal park in Lima, features sustainable design elements such as solar-powered lighting and recycled materials. This project highlights how the Architect can integrate ecological principles into urban spaces, addressing climate change challenges while enhancing public enjoyment.</w:t>
      </w:r>
    </w:p>
    <w:p>
      <w:pPr>
        <w:pStyle w:val="BodyText"/>
      </w:pPr>
      <w:r>
        <w:rPr>
          <w:bCs/>
          <w:b/>
        </w:rPr>
        <w:t xml:space="preserve">Low-Cost Housing Initiatives</w:t>
      </w:r>
      <w:r>
        <w:br/>
      </w:r>
      <w:r>
        <w:t xml:space="preserve">In response to housing shortages, architects in Peru Lima have pioneered low-cost housing models that prioritize affordability without compromising quality. These projects often use locally sourced materials and modular designs, reflecting the Architect's role in fostering social inclusivity through design.</w:t>
      </w:r>
    </w:p>
    <w:bookmarkEnd w:id="23"/>
    <w:bookmarkStart w:id="24" w:name="challenges-and-opportunities"/>
    <w:p>
      <w:pPr>
        <w:pStyle w:val="Heading2"/>
      </w:pPr>
      <w:r>
        <w:t xml:space="preserve">Challenges and Opportunities</w:t>
      </w:r>
    </w:p>
    <w:p>
      <w:pPr>
        <w:pStyle w:val="FirstParagraph"/>
      </w:pPr>
      <w:r>
        <w:t xml:space="preserve">Architects in Peru Lima face several challenges, including bureaucratic hurdles, limited funding for cultural preservation, and the need to adapt to seismic risks. However, these challenges also present opportunities for innovation. For instance, the use of earthquake-resistant materials like reinforced adobe has gained traction among architects seeking to blend tradition with safety.</w:t>
      </w:r>
    </w:p>
    <w:p>
      <w:pPr>
        <w:pStyle w:val="BodyText"/>
      </w:pPr>
      <w:r>
        <w:t xml:space="preserve">Additionally, the rise of digital tools such as BIM (Building Information Modeling) has enabled architects to create more efficient and sustainable designs. Collaboration with engineers, urban planners, and community leaders is essential in addressing Lima’s complex urban needs.</w:t>
      </w:r>
    </w:p>
    <w:bookmarkEnd w:id="24"/>
    <w:bookmarkStart w:id="25" w:name="conclusion"/>
    <w:p>
      <w:pPr>
        <w:pStyle w:val="Heading2"/>
      </w:pPr>
      <w:r>
        <w:t xml:space="preserve">Conclusion</w:t>
      </w:r>
    </w:p>
    <w:p>
      <w:pPr>
        <w:pStyle w:val="FirstParagraph"/>
      </w:pPr>
      <w:r>
        <w:t xml:space="preserve">This Undergraduate Thesis underscores the transformative role of the Architect in Peru Lima’s urban landscape. By integrating cultural heritage with modern design principles, architects contribute to building resilient cities that reflect Peruvian identity. The examples analyzed demonstrate how architectural practices can address both environmental and social challenges, fostering inclusive and sustainable urban development.</w:t>
      </w:r>
    </w:p>
    <w:p>
      <w:pPr>
        <w:pStyle w:val="BodyText"/>
      </w:pPr>
      <w:r>
        <w:t xml:space="preserve">As Lima continues to grow, the collaboration between architects, policymakers, and communities will be crucial in shaping its future. This study serves as a foundation for further research into the evolving role of the Architect in Peru Lima’s dynamic built environment.</w:t>
      </w:r>
    </w:p>
    <w:bookmarkEnd w:id="25"/>
    <w:bookmarkStart w:id="26" w:name="references"/>
    <w:p>
      <w:pPr>
        <w:pStyle w:val="Heading2"/>
      </w:pPr>
      <w:r>
        <w:t xml:space="preserve">References</w:t>
      </w:r>
    </w:p>
    <w:p>
      <w:pPr>
        <w:numPr>
          <w:ilvl w:val="0"/>
          <w:numId w:val="1001"/>
        </w:numPr>
        <w:pStyle w:val="Compact"/>
      </w:pPr>
      <w:r>
        <w:t xml:space="preserve">Barranco Preservation Association. (2021).</w:t>
      </w:r>
      <w:r>
        <w:t xml:space="preserve"> </w:t>
      </w:r>
      <w:r>
        <w:rPr>
          <w:iCs/>
          <w:i/>
        </w:rPr>
        <w:t xml:space="preserve">Historic Architecture of Barranco, Lima.</w:t>
      </w:r>
    </w:p>
    <w:p>
      <w:pPr>
        <w:numPr>
          <w:ilvl w:val="0"/>
          <w:numId w:val="1001"/>
        </w:numPr>
        <w:pStyle w:val="Compact"/>
      </w:pPr>
      <w:r>
        <w:t xml:space="preserve">Universidad Nacional Mayor de San Marcos. (2019).</w:t>
      </w:r>
      <w:r>
        <w:t xml:space="preserve"> </w:t>
      </w:r>
      <w:r>
        <w:rPr>
          <w:iCs/>
          <w:i/>
        </w:rPr>
        <w:t xml:space="preserve">Sustainable Urban Development in Lima.</w:t>
      </w:r>
    </w:p>
    <w:p>
      <w:pPr>
        <w:numPr>
          <w:ilvl w:val="0"/>
          <w:numId w:val="1001"/>
        </w:numPr>
        <w:pStyle w:val="Compact"/>
      </w:pPr>
      <w:r>
        <w:t xml:space="preserve">Cuadrado + Cuadrado. (2020).</w:t>
      </w:r>
      <w:r>
        <w:t xml:space="preserve"> </w:t>
      </w:r>
      <w:r>
        <w:rPr>
          <w:iCs/>
          <w:i/>
        </w:rPr>
        <w:t xml:space="preserve">Case Studies in Peruvian Architecture.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Urban Development, Peru Lima</dc:title>
  <dc:creator/>
  <dc:language>en</dc:language>
  <cp:keywords/>
  <dcterms:created xsi:type="dcterms:W3CDTF">2026-05-02T22:39:51Z</dcterms:created>
  <dcterms:modified xsi:type="dcterms:W3CDTF">2026-05-02T22:39:51Z</dcterms:modified>
</cp:coreProperties>
</file>

<file path=docProps/custom.xml><?xml version="1.0" encoding="utf-8"?>
<Properties xmlns="http://schemas.openxmlformats.org/officeDocument/2006/custom-properties" xmlns:vt="http://schemas.openxmlformats.org/officeDocument/2006/docPropsVTypes"/>
</file>