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Shaping</w:t>
      </w:r>
      <w:r>
        <w:t xml:space="preserve"> </w:t>
      </w:r>
      <w:r>
        <w:t xml:space="preserve">Qatar</w:t>
      </w:r>
      <w:r>
        <w:t xml:space="preserve"> </w:t>
      </w:r>
      <w:r>
        <w:t xml:space="preserve">Doha</w:t>
      </w:r>
    </w:p>
    <w:p>
      <w:pPr>
        <w:pStyle w:val="FirstParagraph"/>
      </w:pPr>
      <w:r>
        <w:t xml:space="preserve">```html</w:t>
      </w:r>
    </w:p>
    <w:bookmarkStart w:id="30" w:name="Xd663133fb1cc2143ace52e579ed2832583bd755"/>
    <w:p>
      <w:pPr>
        <w:pStyle w:val="Heading1"/>
      </w:pPr>
      <w:r>
        <w:t xml:space="preserve">Undergraduate Thesis: The Role of the Architect in Shaping Qatar Doha</w:t>
      </w:r>
    </w:p>
    <w:bookmarkStart w:id="20" w:name="abstract"/>
    <w:p>
      <w:pPr>
        <w:pStyle w:val="Heading2"/>
      </w:pPr>
      <w:r>
        <w:t xml:space="preserve">Abstract</w:t>
      </w:r>
    </w:p>
    <w:p>
      <w:pPr>
        <w:pStyle w:val="FirstParagraph"/>
      </w:pPr>
      <w:r>
        <w:t xml:space="preserve">This Undergraduate Thesis explores the multifaceted role of an</w:t>
      </w:r>
      <w:r>
        <w:t xml:space="preserve"> </w:t>
      </w:r>
      <w:r>
        <w:rPr>
          <w:bCs/>
          <w:b/>
        </w:rPr>
        <w:t xml:space="preserve">Architect</w:t>
      </w:r>
      <w:r>
        <w:t xml:space="preserve"> </w:t>
      </w:r>
      <w:r>
        <w:t xml:space="preserve">in contemporary</w:t>
      </w:r>
      <w:r>
        <w:t xml:space="preserve"> </w:t>
      </w:r>
      <w:r>
        <w:rPr>
          <w:bCs/>
          <w:b/>
        </w:rPr>
        <w:t xml:space="preserve">Doha, Qatar</w:t>
      </w:r>
      <w:r>
        <w:t xml:space="preserve">. As a rapidly evolving metropolis, Doha presents unique challenges and opportunities for architects striving to balance tradition, sustainability, and modernity. This thesis examines the historical context of architectural development in Doha, the cultural identity embedded in its built environment, and the responsibilities of an architect in addressing the city’s ecological and social demands. Through case studies of iconic projects such as the Museum of Islamic Art (MIA) by I.M. Pei and Al Bidda Park, this work highlights how architects can contribute to Qatar’s vision for a future that honors its heritage while embracing innovation.</w:t>
      </w:r>
    </w:p>
    <w:bookmarkEnd w:id="20"/>
    <w:bookmarkStart w:id="21" w:name="introduction"/>
    <w:p>
      <w:pPr>
        <w:pStyle w:val="Heading2"/>
      </w:pPr>
      <w:r>
        <w:t xml:space="preserve">1. Introduction</w:t>
      </w:r>
    </w:p>
    <w:p>
      <w:pPr>
        <w:pStyle w:val="FirstParagraph"/>
      </w:pPr>
      <w:r>
        <w:t xml:space="preserve">Doha, the capital of</w:t>
      </w:r>
      <w:r>
        <w:t xml:space="preserve"> </w:t>
      </w:r>
      <w:r>
        <w:rPr>
          <w:bCs/>
          <w:b/>
        </w:rPr>
        <w:t xml:space="preserve">Qatar</w:t>
      </w:r>
      <w:r>
        <w:t xml:space="preserve">, has transformed from a modest coastal town into a global hub of architectural ambition and cultural significance. This transformation is deeply intertwined with the role of the</w:t>
      </w:r>
      <w:r>
        <w:t xml:space="preserve"> </w:t>
      </w:r>
      <w:r>
        <w:rPr>
          <w:bCs/>
          <w:b/>
        </w:rPr>
        <w:t xml:space="preserve">Architect</w:t>
      </w:r>
      <w:r>
        <w:t xml:space="preserve">, whose designs not only shape physical spaces but also reflect the aspirations of a nation in transition. As an undergraduate student researching this topic, I aim to analyze how architects in Doha navigate the intersection of tradition and modernity, sustainability, and cultural preservation. This thesis serves as both an academic exploration and a practical guide for future</w:t>
      </w:r>
      <w:r>
        <w:t xml:space="preserve"> </w:t>
      </w:r>
      <w:r>
        <w:rPr>
          <w:bCs/>
          <w:b/>
        </w:rPr>
        <w:t xml:space="preserve">Architects</w:t>
      </w:r>
      <w:r>
        <w:t xml:space="preserve"> </w:t>
      </w:r>
      <w:r>
        <w:t xml:space="preserve">seeking to contribute meaningfully to the built environment of</w:t>
      </w:r>
      <w:r>
        <w:t xml:space="preserve"> </w:t>
      </w:r>
      <w:r>
        <w:rPr>
          <w:bCs/>
          <w:b/>
        </w:rPr>
        <w:t xml:space="preserve">Doha</w:t>
      </w:r>
      <w:r>
        <w:t xml:space="preserve">.</w:t>
      </w:r>
    </w:p>
    <w:bookmarkEnd w:id="21"/>
    <w:bookmarkStart w:id="22" w:name="Xb1ad064988bff2cc0345a7e8302a67d8f3b47ec"/>
    <w:p>
      <w:pPr>
        <w:pStyle w:val="Heading2"/>
      </w:pPr>
      <w:r>
        <w:t xml:space="preserve">2. Contextual Overview: Doha’s Architectural Landscape</w:t>
      </w:r>
    </w:p>
    <w:p>
      <w:pPr>
        <w:pStyle w:val="FirstParagraph"/>
      </w:pPr>
      <w:r>
        <w:rPr>
          <w:bCs/>
          <w:b/>
        </w:rPr>
        <w:t xml:space="preserve">Doha, Qatar</w:t>
      </w:r>
      <w:r>
        <w:t xml:space="preserve">, situated on the Persian Gulf, is characterized by its desert climate, rapid urbanization, and rich cultural heritage. Traditional Qatari architecture—marked by wind towers (barjeel), narrow streets, and courtyards—was historically designed to combat extreme temperatures. However, the city’s modern development has introduced sleek skyscrapers such as the 260-meter-high Qatar Tower and mixed-use complexes like West Bay Lagoon. This duality presents a challenge for architects: how to integrate contemporary design with traditional aesthetics while ensuring sustainability in an environment of scarce natural resources.</w:t>
      </w:r>
    </w:p>
    <w:bookmarkEnd w:id="22"/>
    <w:bookmarkStart w:id="23" w:name="X056e1f82a81f2867d89a8ca9e8fb823ab971a9b"/>
    <w:p>
      <w:pPr>
        <w:pStyle w:val="Heading2"/>
      </w:pPr>
      <w:r>
        <w:t xml:space="preserve">3. The Role of the Architect in Contemporary Doha</w:t>
      </w:r>
    </w:p>
    <w:p>
      <w:pPr>
        <w:pStyle w:val="FirstParagraph"/>
      </w:pPr>
      <w:r>
        <w:t xml:space="preserve">An</w:t>
      </w:r>
      <w:r>
        <w:t xml:space="preserve"> </w:t>
      </w:r>
      <w:r>
        <w:rPr>
          <w:bCs/>
          <w:b/>
        </w:rPr>
        <w:t xml:space="preserve">Architect</w:t>
      </w:r>
      <w:r>
        <w:t xml:space="preserve"> </w:t>
      </w:r>
      <w:r>
        <w:t xml:space="preserve">in</w:t>
      </w:r>
      <w:r>
        <w:t xml:space="preserve"> </w:t>
      </w:r>
      <w:r>
        <w:rPr>
          <w:bCs/>
          <w:b/>
        </w:rPr>
        <w:t xml:space="preserve">Doha, Qatar</w:t>
      </w:r>
      <w:r>
        <w:t xml:space="preserve">, must act as a bridge between past and future. This involves:</w:t>
      </w:r>
    </w:p>
    <w:p>
      <w:pPr>
        <w:numPr>
          <w:ilvl w:val="0"/>
          <w:numId w:val="1001"/>
        </w:numPr>
        <w:pStyle w:val="Compact"/>
      </w:pPr>
      <w:r>
        <w:rPr>
          <w:bCs/>
          <w:b/>
        </w:rPr>
        <w:t xml:space="preserve">Cultural Preservation:</w:t>
      </w:r>
      <w:r>
        <w:t xml:space="preserve"> </w:t>
      </w:r>
      <w:r>
        <w:t xml:space="preserve">Incorporating elements of Qatari heritage into modern designs to maintain a sense of identity.</w:t>
      </w:r>
    </w:p>
    <w:p>
      <w:pPr>
        <w:numPr>
          <w:ilvl w:val="0"/>
          <w:numId w:val="1001"/>
        </w:numPr>
        <w:pStyle w:val="Compact"/>
      </w:pPr>
      <w:r>
        <w:rPr>
          <w:bCs/>
          <w:b/>
        </w:rPr>
        <w:t xml:space="preserve">Sustainable Practices:</w:t>
      </w:r>
      <w:r>
        <w:t xml:space="preserve"> </w:t>
      </w:r>
      <w:r>
        <w:t xml:space="preserve">Adapting to the desert climate through energy-efficient materials, passive cooling systems, and renewable energy integration.</w:t>
      </w:r>
    </w:p>
    <w:p>
      <w:pPr>
        <w:numPr>
          <w:ilvl w:val="0"/>
          <w:numId w:val="1001"/>
        </w:numPr>
        <w:pStyle w:val="Compact"/>
      </w:pPr>
      <w:r>
        <w:rPr>
          <w:bCs/>
          <w:b/>
        </w:rPr>
        <w:t xml:space="preserve">Urban Planning:</w:t>
      </w:r>
      <w:r>
        <w:t xml:space="preserve"> </w:t>
      </w:r>
      <w:r>
        <w:t xml:space="preserve">Addressing the challenges of rapid urbanization while ensuring equitable access to green spaces, transportation, and housing.</w:t>
      </w:r>
    </w:p>
    <w:p>
      <w:pPr>
        <w:pStyle w:val="FirstParagraph"/>
      </w:pPr>
      <w:r>
        <w:t xml:space="preserve">The architect’s role extends beyond aesthetics; it is a responsibility to create spaces that foster community engagement and resilience in the face of climate change.</w:t>
      </w:r>
    </w:p>
    <w:bookmarkEnd w:id="23"/>
    <w:bookmarkStart w:id="26" w:name="case-studies-iconic-projects-in-doha"/>
    <w:p>
      <w:pPr>
        <w:pStyle w:val="Heading2"/>
      </w:pPr>
      <w:r>
        <w:t xml:space="preserve">4. Case Studies: Iconic Projects in Doha</w:t>
      </w:r>
    </w:p>
    <w:p>
      <w:pPr>
        <w:pStyle w:val="FirstParagraph"/>
      </w:pPr>
      <w:r>
        <w:t xml:space="preserve">To illustrate the impact of architecture on</w:t>
      </w:r>
      <w:r>
        <w:t xml:space="preserve"> </w:t>
      </w:r>
      <w:r>
        <w:rPr>
          <w:bCs/>
          <w:b/>
        </w:rPr>
        <w:t xml:space="preserve">Doha, Qatar</w:t>
      </w:r>
      <w:r>
        <w:t xml:space="preserve">, this thesis examines two landmark projects:</w:t>
      </w:r>
    </w:p>
    <w:bookmarkStart w:id="24" w:name="museum-of-islamic-art-mia"/>
    <w:p>
      <w:pPr>
        <w:pStyle w:val="Heading3"/>
      </w:pPr>
      <w:r>
        <w:t xml:space="preserve">4.1 Museum of Islamic Art (MIA)</w:t>
      </w:r>
    </w:p>
    <w:p>
      <w:pPr>
        <w:pStyle w:val="FirstParagraph"/>
      </w:pPr>
      <w:r>
        <w:t xml:space="preserve">Designed by I.M. Pei, the MIA is a prime example of how an</w:t>
      </w:r>
      <w:r>
        <w:t xml:space="preserve"> </w:t>
      </w:r>
      <w:r>
        <w:rPr>
          <w:bCs/>
          <w:b/>
        </w:rPr>
        <w:t xml:space="preserve">Architect</w:t>
      </w:r>
      <w:r>
        <w:t xml:space="preserve"> </w:t>
      </w:r>
      <w:r>
        <w:t xml:space="preserve">can harmonize traditional motifs with modern engineering. Its white marble façade and geometric patterns reflect Islamic art, while its location on the Pearl Qatar island symbolizes Doha’s openness to global dialogue.</w:t>
      </w:r>
    </w:p>
    <w:bookmarkEnd w:id="24"/>
    <w:bookmarkStart w:id="25" w:name="al-bidda-park"/>
    <w:p>
      <w:pPr>
        <w:pStyle w:val="Heading3"/>
      </w:pPr>
      <w:r>
        <w:t xml:space="preserve">4.2 Al Bidda Park</w:t>
      </w:r>
    </w:p>
    <w:p>
      <w:pPr>
        <w:pStyle w:val="FirstParagraph"/>
      </w:pPr>
      <w:r>
        <w:t xml:space="preserve">This public park, designed by landscape architects, emphasizes sustainability through native vegetation and water conservation techniques. It serves as a model for how architects can prioritize ecological balance in urban settings.</w:t>
      </w:r>
    </w:p>
    <w:bookmarkEnd w:id="25"/>
    <w:bookmarkEnd w:id="26"/>
    <w:bookmarkStart w:id="27" w:name="challenges-facing-architects-in-doha"/>
    <w:p>
      <w:pPr>
        <w:pStyle w:val="Heading2"/>
      </w:pPr>
      <w:r>
        <w:t xml:space="preserve">5. Challenges Facing Architects in Doha</w:t>
      </w:r>
    </w:p>
    <w:p>
      <w:pPr>
        <w:pStyle w:val="FirstParagraph"/>
      </w:pPr>
      <w:r>
        <w:t xml:space="preserve">Architects working in</w:t>
      </w:r>
      <w:r>
        <w:t xml:space="preserve"> </w:t>
      </w:r>
      <w:r>
        <w:rPr>
          <w:bCs/>
          <w:b/>
        </w:rPr>
        <w:t xml:space="preserve">Doha, Qatar</w:t>
      </w:r>
      <w:r>
        <w:t xml:space="preserve"> </w:t>
      </w:r>
      <w:r>
        <w:t xml:space="preserve">must navigate several challenges:</w:t>
      </w:r>
    </w:p>
    <w:p>
      <w:pPr>
        <w:numPr>
          <w:ilvl w:val="0"/>
          <w:numId w:val="1002"/>
        </w:numPr>
        <w:pStyle w:val="Compact"/>
      </w:pPr>
      <w:r>
        <w:rPr>
          <w:bCs/>
          <w:b/>
        </w:rPr>
        <w:t xml:space="preserve">Cultural Sensitivity:</w:t>
      </w:r>
      <w:r>
        <w:t xml:space="preserve"> </w:t>
      </w:r>
      <w:r>
        <w:t xml:space="preserve">Balancing modernist design with the expectations of a society that values tradition.</w:t>
      </w:r>
    </w:p>
    <w:p>
      <w:pPr>
        <w:numPr>
          <w:ilvl w:val="0"/>
          <w:numId w:val="1002"/>
        </w:numPr>
        <w:pStyle w:val="Compact"/>
      </w:pPr>
      <w:r>
        <w:rPr>
          <w:bCs/>
          <w:b/>
        </w:rPr>
        <w:t xml:space="preserve">Economic Pressures:</w:t>
      </w:r>
      <w:r>
        <w:t xml:space="preserve"> </w:t>
      </w:r>
      <w:r>
        <w:t xml:space="preserve">Meeting the demands of large-scale development projects within tight budgets and timelines.</w:t>
      </w:r>
    </w:p>
    <w:p>
      <w:pPr>
        <w:numPr>
          <w:ilvl w:val="0"/>
          <w:numId w:val="1002"/>
        </w:numPr>
        <w:pStyle w:val="Compact"/>
      </w:pPr>
      <w:r>
        <w:rPr>
          <w:bCs/>
          <w:b/>
        </w:rPr>
        <w:t xml:space="preserve">Environmental Constraints:</w:t>
      </w:r>
      <w:r>
        <w:t xml:space="preserve"> </w:t>
      </w:r>
      <w:r>
        <w:t xml:space="preserve">Designing in an arid climate with limited water resources and high energy demands for cooling systems.</w:t>
      </w:r>
    </w:p>
    <w:bookmarkEnd w:id="27"/>
    <w:bookmarkStart w:id="28" w:name="opportunities-for-innovation"/>
    <w:p>
      <w:pPr>
        <w:pStyle w:val="Heading2"/>
      </w:pPr>
      <w:r>
        <w:t xml:space="preserve">6. Opportunities for Innovation</w:t>
      </w:r>
    </w:p>
    <w:p>
      <w:pPr>
        <w:pStyle w:val="FirstParagraph"/>
      </w:pPr>
      <w:r>
        <w:t xml:space="preserve">Despite these challenges, Doha offers unique opportunities for architects to innovate. The Qatar National Vision 2030 emphasizes sustainability, education, and cultural development—goals that align with the role of an</w:t>
      </w:r>
      <w:r>
        <w:t xml:space="preserve"> </w:t>
      </w:r>
      <w:r>
        <w:rPr>
          <w:bCs/>
          <w:b/>
        </w:rPr>
        <w:t xml:space="preserve">Architect</w:t>
      </w:r>
      <w:r>
        <w:t xml:space="preserve">. By leveraging advanced technologies such as BIM (Building Information Modeling) and green building certifications like LEED, architects can contribute to a more resilient and livable city.</w:t>
      </w:r>
    </w:p>
    <w:bookmarkEnd w:id="28"/>
    <w:bookmarkStart w:id="29" w:name="conclusion"/>
    <w:p>
      <w:pPr>
        <w:pStyle w:val="Heading2"/>
      </w:pPr>
      <w:r>
        <w:t xml:space="preserve">7. Conclusion</w:t>
      </w:r>
    </w:p>
    <w:p>
      <w:pPr>
        <w:pStyle w:val="FirstParagraph"/>
      </w:pPr>
      <w:r>
        <w:t xml:space="preserve">This Undergraduate Thesis has explored the critical role of an</w:t>
      </w:r>
      <w:r>
        <w:t xml:space="preserve"> </w:t>
      </w:r>
      <w:r>
        <w:rPr>
          <w:bCs/>
          <w:b/>
        </w:rPr>
        <w:t xml:space="preserve">Architect</w:t>
      </w:r>
      <w:r>
        <w:t xml:space="preserve"> </w:t>
      </w:r>
      <w:r>
        <w:t xml:space="preserve">in shaping the future of</w:t>
      </w:r>
      <w:r>
        <w:t xml:space="preserve"> </w:t>
      </w:r>
      <w:r>
        <w:rPr>
          <w:bCs/>
          <w:b/>
        </w:rPr>
        <w:t xml:space="preserve">Doha, Qatar</w:t>
      </w:r>
      <w:r>
        <w:t xml:space="preserve">. Through case studies, contextual analysis, and discussions of challenges and opportunities, it is evident that architecture in Doha must be both a reflection of cultural heritage and a driver of sustainable innovation. For students and professionals entering the field, this work serves as a reminder that an architect’s responsibility extends beyond design—it is to create spaces that honor the past while building for the future.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Architect in Shaping Qatar Doha</dc:title>
  <dc:creator/>
  <dc:language>en</dc:language>
  <cp:keywords/>
  <dcterms:created xsi:type="dcterms:W3CDTF">2026-07-15T06:24:37Z</dcterms:created>
  <dcterms:modified xsi:type="dcterms:W3CDTF">2026-07-15T06:24:37Z</dcterms:modified>
</cp:coreProperties>
</file>

<file path=docProps/custom.xml><?xml version="1.0" encoding="utf-8"?>
<Properties xmlns="http://schemas.openxmlformats.org/officeDocument/2006/custom-properties" xmlns:vt="http://schemas.openxmlformats.org/officeDocument/2006/docPropsVTypes"/>
</file>