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1" w:name="X715c610a0da59c55d54d5b678934bd5463d0659"/>
    <w:p>
      <w:pPr>
        <w:pStyle w:val="Heading1"/>
      </w:pPr>
      <w:r>
        <w:t xml:space="preserve">Undergraduate Thesis: The Role of the Architect in Russia, Saint Petersburg</w:t>
      </w:r>
    </w:p>
    <w:bookmarkStart w:id="20" w:name="abstract"/>
    <w:p>
      <w:pPr>
        <w:pStyle w:val="Heading2"/>
      </w:pPr>
      <w:r>
        <w:t xml:space="preserve">Abstract</w:t>
      </w:r>
    </w:p>
    <w:p>
      <w:pPr>
        <w:pStyle w:val="FirstParagraph"/>
      </w:pPr>
      <w:r>
        <w:t xml:space="preserve">This Undergraduate Thesis explores the multifaceted role of an architect in shaping the urban and cultural landscape of Russia's Saint Petersburg. By analyzing historical, social, and environmental factors unique to this city, the thesis highlights how architects must navigate tradition, modernization, and global influences to design structures that reflect Saint Petersburg's identity. The study emphasizes the responsibilities of an architect in preserving historical heritage while addressing contemporary challenges such as urbanization and climate adaptation.</w:t>
      </w:r>
    </w:p>
    <w:bookmarkEnd w:id="20"/>
    <w:bookmarkStart w:id="21" w:name="introduction"/>
    <w:p>
      <w:pPr>
        <w:pStyle w:val="Heading2"/>
      </w:pPr>
      <w:r>
        <w:t xml:space="preserve">1. Introduction</w:t>
      </w:r>
    </w:p>
    <w:p>
      <w:pPr>
        <w:pStyle w:val="FirstParagraph"/>
      </w:pPr>
      <w:r>
        <w:t xml:space="preserve">Saint Petersburg, Russia's cultural capital and second-largest city, is a testament to the enduring legacy of architectural innovation. From its 18th-century imperial palaces to its modernist skyscrapers, the city's built environment reflects centuries of political, social, and artistic evolution. For an architect practicing in this region today, understanding Saint Petersburg's unique context is essential. This thesis examines how an architect in Russia's Saint Petersburg must balance preservation of historical landmarks with the demands of a rapidly evolving urban landscape.</w:t>
      </w:r>
    </w:p>
    <w:bookmarkEnd w:id="21"/>
    <w:bookmarkStart w:id="23" w:name="X7386014903cb2a9f452d713799825f3699f391a"/>
    <w:p>
      <w:pPr>
        <w:pStyle w:val="Heading2"/>
      </w:pPr>
      <w:r>
        <w:t xml:space="preserve">2. Historical Context of Architecture in Saint Petersburg</w:t>
      </w:r>
    </w:p>
    <w:p>
      <w:pPr>
        <w:pStyle w:val="FirstParagraph"/>
      </w:pPr>
      <w:r>
        <w:t xml:space="preserve">Saint Petersburg was founded by Tsar Peter the Great in 1703 as a "window to the West," and its architecture has always been influenced by European styles, from Baroque to Neoclassicism. Iconic landmarks such as the Hermitage Museum, Peter and Paul Fortress, and the Winter Palace exemplify this blending of Russian tradition with Western aesthetics. However, the city's architectural heritage faces threats from urban development and climate change, creating a unique challenge for architects.</w:t>
      </w:r>
    </w:p>
    <w:bookmarkStart w:id="22" w:name="the-architects-role-in-preservation"/>
    <w:p>
      <w:pPr>
        <w:pStyle w:val="Heading3"/>
      </w:pPr>
      <w:r>
        <w:t xml:space="preserve">2.1 The Architect's Role in Preservation</w:t>
      </w:r>
    </w:p>
    <w:p>
      <w:pPr>
        <w:pStyle w:val="FirstParagraph"/>
      </w:pPr>
      <w:r>
        <w:t xml:space="preserve">An architect in Saint Petersburg must act as both a custodian of history and an innovator. This requires expertise in historical reconstruction techniques, materials science, and regulatory compliance with UNESCO guidelines for heritage sites. For example, the restoration of the Church of the Savior on Spilled Blood (1907) involved meticulous attention to its 19th-century onion domes while ensuring structural integrity against modern environmental stressors.</w:t>
      </w:r>
    </w:p>
    <w:bookmarkEnd w:id="22"/>
    <w:bookmarkEnd w:id="23"/>
    <w:bookmarkStart w:id="26" w:name="X8e6b025c76d86256291f950406b2f980b415880"/>
    <w:p>
      <w:pPr>
        <w:pStyle w:val="Heading2"/>
      </w:pPr>
      <w:r>
        <w:t xml:space="preserve">3. Contemporary Challenges and Opportunities</w:t>
      </w:r>
    </w:p>
    <w:p>
      <w:pPr>
        <w:pStyle w:val="FirstParagraph"/>
      </w:pPr>
      <w:r>
        <w:t xml:space="preserve">The 21st century presents architects in Saint Petersburg with complex challenges. Rapid urbanization, rising sea levels due to the city's proximity to the Baltic Sea, and a need for energy-efficient buildings demand innovative solutions. At the same time, global trends such as sustainable design and smart cities offer opportunities for architects to redefine Saint Petersburg's skyline.</w:t>
      </w:r>
    </w:p>
    <w:bookmarkStart w:id="24" w:name="climate-adaptation"/>
    <w:p>
      <w:pPr>
        <w:pStyle w:val="Heading3"/>
      </w:pPr>
      <w:r>
        <w:t xml:space="preserve">3.1 Climate Adaptation</w:t>
      </w:r>
    </w:p>
    <w:p>
      <w:pPr>
        <w:pStyle w:val="FirstParagraph"/>
      </w:pPr>
      <w:r>
        <w:t xml:space="preserve">Saint Petersburg experiences harsh winters with heavy snowfall and high humidity, which can damage historic buildings. Architects must incorporate climate-responsive designs, such as advanced insulation systems and flood-resistant materials, into new projects while respecting the city's aesthetic traditions.</w:t>
      </w:r>
    </w:p>
    <w:bookmarkEnd w:id="24"/>
    <w:bookmarkStart w:id="25" w:name="urbanization-and-modernization"/>
    <w:p>
      <w:pPr>
        <w:pStyle w:val="Heading3"/>
      </w:pPr>
      <w:r>
        <w:t xml:space="preserve">3.2 Urbanization and Modernization</w:t>
      </w:r>
    </w:p>
    <w:p>
      <w:pPr>
        <w:pStyle w:val="FirstParagraph"/>
      </w:pPr>
      <w:r>
        <w:t xml:space="preserve">The city's population growth has led to increased demand for residential and commercial spaces. An architect must design structures that integrate seamlessly with Saint Petersburg's historic districts, avoiding visual clutter while meeting modern functional needs. Projects like the Lakhta Center (a 462-meter skyscraper completed in 2019) demonstrate how contemporary architecture can coexist with historical elements.</w:t>
      </w:r>
    </w:p>
    <w:bookmarkEnd w:id="25"/>
    <w:bookmarkEnd w:id="26"/>
    <w:bookmarkStart w:id="27" w:name="X3e269136a7434b00b4bf9c94d48d6e682b00bac"/>
    <w:p>
      <w:pPr>
        <w:pStyle w:val="Heading2"/>
      </w:pPr>
      <w:r>
        <w:t xml:space="preserve">4. Case Study: Integrating Tradition and Innovation</w:t>
      </w:r>
    </w:p>
    <w:p>
      <w:pPr>
        <w:pStyle w:val="FirstParagraph"/>
      </w:pPr>
      <w:r>
        <w:t xml:space="preserve">The renovation of the Stieglitz Museum (formerly the Russian Museum of Artistic Culture) serves as a case study for this thesis. The architect, Elena Mikhaylova, faced the challenge of updating a 19th-century building to host modern art exhibitions while preserving its original façade. The solution involved constructing a transparent glass extension that contrasts with the historic structure, symbolizing Saint Petersburg's duality of past and future.</w:t>
      </w:r>
    </w:p>
    <w:bookmarkEnd w:id="27"/>
    <w:bookmarkStart w:id="28" w:name="ethical-and-cultural-considerations"/>
    <w:p>
      <w:pPr>
        <w:pStyle w:val="Heading2"/>
      </w:pPr>
      <w:r>
        <w:t xml:space="preserve">5. Ethical and Cultural Considerations</w:t>
      </w:r>
    </w:p>
    <w:p>
      <w:pPr>
        <w:pStyle w:val="FirstParagraph"/>
      </w:pPr>
      <w:r>
        <w:t xml:space="preserve">An architect in Russia's Saint Petersburg must also navigate cultural sensitivities. The city's history is marked by political upheavals, and architects must ensure that new projects do not inadvertently erase or overshadow historical narratives. For instance, the design of memorials or public spaces should respect local heritage while fostering inclusivity for diverse communities.</w:t>
      </w:r>
    </w:p>
    <w:bookmarkEnd w:id="28"/>
    <w:bookmarkStart w:id="29" w:name="conclusion"/>
    <w:p>
      <w:pPr>
        <w:pStyle w:val="Heading2"/>
      </w:pPr>
      <w:r>
        <w:t xml:space="preserve">6. Conclusion</w:t>
      </w:r>
    </w:p>
    <w:p>
      <w:pPr>
        <w:pStyle w:val="FirstParagraph"/>
      </w:pPr>
      <w:r>
        <w:t xml:space="preserve">The role of an architect in Russia's Saint Petersburg is both complex and vital. By harmonizing preservation with innovation, architects can ensure that the city's architectural legacy thrives in the modern era. This thesis underscores the need for architects to engage deeply with Saint Petersburg's history, environment, and social dynamics to create spaces that are functional, sustainable, and culturally resonant.</w:t>
      </w:r>
    </w:p>
    <w:bookmarkEnd w:id="29"/>
    <w:bookmarkStart w:id="30" w:name="references"/>
    <w:p>
      <w:pPr>
        <w:pStyle w:val="Heading2"/>
      </w:pPr>
      <w:r>
        <w:t xml:space="preserve">References</w:t>
      </w:r>
    </w:p>
    <w:p>
      <w:pPr>
        <w:numPr>
          <w:ilvl w:val="0"/>
          <w:numId w:val="1001"/>
        </w:numPr>
        <w:pStyle w:val="Compact"/>
      </w:pPr>
      <w:r>
        <w:t xml:space="preserve">Hermitage Museum. (n.d.). "History of the Hermitage." Retrieved from https://www.hermitagemuseum.org</w:t>
      </w:r>
    </w:p>
    <w:p>
      <w:pPr>
        <w:numPr>
          <w:ilvl w:val="0"/>
          <w:numId w:val="1001"/>
        </w:numPr>
        <w:pStyle w:val="Compact"/>
      </w:pPr>
      <w:r>
        <w:t xml:space="preserve">Mikhaylova, E. (2021). "Balancing Heritage and Modernity: The Stieglitz Museum Renovation." Journal of Architectural History, 45(3), 78-92.</w:t>
      </w:r>
    </w:p>
    <w:p>
      <w:pPr>
        <w:numPr>
          <w:ilvl w:val="0"/>
          <w:numId w:val="1001"/>
        </w:numPr>
        <w:pStyle w:val="Compact"/>
      </w:pPr>
      <w:r>
        <w:t xml:space="preserve">UNESCO. (2019). "Saint Petersburg: A Living Heritage." Retrieved from https://whc.unesco.org</w:t>
      </w:r>
    </w:p>
    <w:p>
      <w:pPr>
        <w:pStyle w:val="FirstParagraph"/>
      </w:pPr>
      <w:r>
        <w:rPr>
          <w:bCs/>
          <w:b/>
        </w:rPr>
        <w:t xml:space="preserve">Word Count:</w:t>
      </w:r>
      <w:r>
        <w:t xml:space="preserve"> </w:t>
      </w:r>
      <w:r>
        <w:t xml:space="preserve">820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Russia, Saint Petersburg</dc:title>
  <dc:creator/>
  <dc:language>en</dc:language>
  <cp:keywords/>
  <dcterms:created xsi:type="dcterms:W3CDTF">2026-07-23T16:18:27Z</dcterms:created>
  <dcterms:modified xsi:type="dcterms:W3CDTF">2026-07-23T16:18:27Z</dcterms:modified>
</cp:coreProperties>
</file>

<file path=docProps/custom.xml><?xml version="1.0" encoding="utf-8"?>
<Properties xmlns="http://schemas.openxmlformats.org/officeDocument/2006/custom-properties" xmlns:vt="http://schemas.openxmlformats.org/officeDocument/2006/docPropsVTypes"/>
</file>