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2" w:name="X87d3242d6899546ab478e2816588c7fe43b4d1e"/>
    <w:p>
      <w:pPr>
        <w:pStyle w:val="Heading1"/>
      </w:pPr>
      <w:r>
        <w:t xml:space="preserve">Undergraduate Thesis: The Role of the Architect in South Africa Johannesburg</w:t>
      </w:r>
    </w:p>
    <w:bookmarkStart w:id="20" w:name="abstract"/>
    <w:p>
      <w:pPr>
        <w:pStyle w:val="Heading2"/>
      </w:pPr>
      <w:r>
        <w:t xml:space="preserve">Abstract</w:t>
      </w:r>
    </w:p>
    <w:p>
      <w:pPr>
        <w:pStyle w:val="FirstParagraph"/>
      </w:pPr>
      <w:r>
        <w:t xml:space="preserve">This undergraduate thesis explores the critical role of architects in shaping urban landscapes, with a specific focus on South Africa Johannesburg. It examines how architectural practice in this dynamic city addresses socio-economic challenges, cultural diversity, and environmental sustainability. By analyzing case studies and historical context, this paper highlights the unique responsibilities of architects in fostering inclusive urban development while navigating post-apartheid complexities.</w:t>
      </w:r>
    </w:p>
    <w:bookmarkEnd w:id="20"/>
    <w:bookmarkStart w:id="21" w:name="introduction"/>
    <w:p>
      <w:pPr>
        <w:pStyle w:val="Heading2"/>
      </w:pPr>
      <w:r>
        <w:t xml:space="preserve">Introduction</w:t>
      </w:r>
    </w:p>
    <w:p>
      <w:pPr>
        <w:pStyle w:val="FirstParagraph"/>
      </w:pPr>
      <w:r>
        <w:t xml:space="preserve">Johannesburg, the largest city in South Africa and a global hub of economic activity, presents a unique challenge for architects. As a city born from mining gold and shaped by apartheid segregation, Johannesburg’s urban fabric is marked by stark contrasts—luxurious skyscrapers juxtaposed with informal settlements. This thesis investigates how architects in Johannesburg respond to these challenges through innovative design, community engagement, and sustainable practices.</w:t>
      </w:r>
    </w:p>
    <w:bookmarkEnd w:id="21"/>
    <w:bookmarkStart w:id="22" w:name="contextual-background"/>
    <w:p>
      <w:pPr>
        <w:pStyle w:val="Heading2"/>
      </w:pPr>
      <w:r>
        <w:t xml:space="preserve">Contextual Background</w:t>
      </w:r>
    </w:p>
    <w:p>
      <w:pPr>
        <w:pStyle w:val="FirstParagraph"/>
      </w:pPr>
      <w:r>
        <w:t xml:space="preserve">South Africa Johannesburg serves as a microcosm of the nation’s post-apartheid transformation. The city’s architecture reflects its complex history, from colonial-era buildings to contemporary developments that prioritize inclusivity and resilience. Architects in Johannesburg must balance modernization with heritage preservation, while addressing issues such as inequality, crime prevention, and climate change.</w:t>
      </w:r>
    </w:p>
    <w:bookmarkEnd w:id="22"/>
    <w:bookmarkStart w:id="23" w:name="literature-review"/>
    <w:p>
      <w:pPr>
        <w:pStyle w:val="Heading2"/>
      </w:pPr>
      <w:r>
        <w:t xml:space="preserve">Literature Review</w:t>
      </w:r>
    </w:p>
    <w:p>
      <w:pPr>
        <w:pStyle w:val="FirstParagraph"/>
      </w:pPr>
      <w:r>
        <w:t xml:space="preserve">Existing literature emphasizes the role of architects as catalysts for social change. In South Africa, scholars like Dr. Paul Goldblatt highlight how architecture can bridge divides in post-apartheid societies (Goldblatt, 2015). Additionally, studies on urban design in Johannesburg reveal that architects often collaborate with policymakers and communities to create functional spaces that serve diverse populations.</w:t>
      </w:r>
    </w:p>
    <w:p>
      <w:pPr>
        <w:pStyle w:val="BodyText"/>
      </w:pPr>
      <w:r>
        <w:t xml:space="preserve">Research by the South African Institute of Architects (SAIA) underscores the importance of sustainable architecture in mitigating environmental impacts. For instance, green building certifications like Green Star SA are increasingly adopted in Johannesburg to reduce carbon footprints while enhancing energy efficiency.</w:t>
      </w:r>
    </w:p>
    <w:bookmarkEnd w:id="23"/>
    <w:bookmarkStart w:id="24" w:name="methodology"/>
    <w:p>
      <w:pPr>
        <w:pStyle w:val="Heading2"/>
      </w:pPr>
      <w:r>
        <w:t xml:space="preserve">Methodology</w:t>
      </w:r>
    </w:p>
    <w:p>
      <w:pPr>
        <w:pStyle w:val="FirstParagraph"/>
      </w:pPr>
      <w:r>
        <w:t xml:space="preserve">This thesis employs a qualitative research approach, combining case studies and secondary sources. Data is drawn from architectural journals, government reports on urban development, and interviews with practicing architects in Johannesburg. The analysis focuses on three key areas: historical influences on Johannesburg’s architecture, current challenges faced by architects, and future trends in the field.</w:t>
      </w:r>
    </w:p>
    <w:bookmarkEnd w:id="24"/>
    <w:bookmarkStart w:id="25" w:name="case-study-1-the-soweto-theatre"/>
    <w:p>
      <w:pPr>
        <w:pStyle w:val="Heading2"/>
      </w:pPr>
      <w:r>
        <w:t xml:space="preserve">Case Study 1: The Soweto Theatre</w:t>
      </w:r>
    </w:p>
    <w:p>
      <w:pPr>
        <w:pStyle w:val="FirstParagraph"/>
      </w:pPr>
      <w:r>
        <w:t xml:space="preserve">The Soweto Theatre, designed by architect Greg Niemann, exemplifies how architecture can celebrate cultural identity while serving as a community resource. Located in the historically significant Soweto township, the theatre’s design integrates local materials and traditional motifs with modern engineering techniques. This project highlights an architect’s ability to honor heritage while addressing functional needs in underserved areas.</w:t>
      </w:r>
    </w:p>
    <w:bookmarkEnd w:id="25"/>
    <w:bookmarkStart w:id="26" w:name="X5b7b026af5ce46d55f7dc222a0aee16b13108ed"/>
    <w:p>
      <w:pPr>
        <w:pStyle w:val="Heading2"/>
      </w:pPr>
      <w:r>
        <w:t xml:space="preserve">Case Study 2: The Maboneng Precinct Redevelopment</w:t>
      </w:r>
    </w:p>
    <w:p>
      <w:pPr>
        <w:pStyle w:val="FirstParagraph"/>
      </w:pPr>
      <w:r>
        <w:t xml:space="preserve">The Maboneng Precinct, once a neglected area of Johannesburg, has been revitalized through collaborative urban planning. Architects like Deyanne Strydom played a pivotal role in transforming the district into a vibrant hub for arts and commerce. This case study illustrates how architects can drive economic growth and social cohesion through thoughtful design.</w:t>
      </w:r>
    </w:p>
    <w:bookmarkEnd w:id="26"/>
    <w:bookmarkStart w:id="27" w:name="Xef1d5aff53e4e418b49682fca25b7c52a14763c"/>
    <w:p>
      <w:pPr>
        <w:pStyle w:val="Heading2"/>
      </w:pPr>
      <w:r>
        <w:t xml:space="preserve">Challenges Faced by Architects in Johannesburg</w:t>
      </w:r>
    </w:p>
    <w:p>
      <w:pPr>
        <w:pStyle w:val="FirstParagraph"/>
      </w:pPr>
      <w:r>
        <w:t xml:space="preserve">Architects working in Johannesburg encounter multifaceted challenges, including limited funding for public projects, regulatory hurdles, and the need to address historical spatial inequities. Additionally, climate change necessitates adaptive design strategies to combat urban heat islands and flooding risks.</w:t>
      </w:r>
    </w:p>
    <w:p>
      <w:pPr>
        <w:pStyle w:val="BodyText"/>
      </w:pPr>
      <w:r>
        <w:t xml:space="preserve">Cultural sensitivity is another critical concern. Architects must navigate diverse communities with varying needs and traditions while ensuring their designs are accessible and inclusive.</w:t>
      </w:r>
    </w:p>
    <w:bookmarkEnd w:id="27"/>
    <w:bookmarkStart w:id="28" w:name="sustainable-practices-in-johannesburg"/>
    <w:p>
      <w:pPr>
        <w:pStyle w:val="Heading2"/>
      </w:pPr>
      <w:r>
        <w:t xml:space="preserve">Sustainable Practices in Johannesburg</w:t>
      </w:r>
    </w:p>
    <w:p>
      <w:pPr>
        <w:pStyle w:val="FirstParagraph"/>
      </w:pPr>
      <w:r>
        <w:t xml:space="preserve">In response to environmental challenges, architects in Johannesburg increasingly adopt sustainable practices such as passive solar design, rainwater harvesting, and the use of recycled materials. The Green Building Council of South Africa has recognized several projects in the city for their commitment to sustainability.</w:t>
      </w:r>
    </w:p>
    <w:p>
      <w:pPr>
        <w:pStyle w:val="BodyText"/>
      </w:pPr>
      <w:r>
        <w:t xml:space="preserve">For example, the OR Tambo International Airport’s terminal building incorporates energy-efficient lighting and renewable energy sources. Such initiatives demonstrate how architects can align economic development with ecological responsibility.</w:t>
      </w:r>
    </w:p>
    <w:bookmarkEnd w:id="28"/>
    <w:bookmarkStart w:id="29" w:name="conclusion"/>
    <w:p>
      <w:pPr>
        <w:pStyle w:val="Heading2"/>
      </w:pPr>
      <w:r>
        <w:t xml:space="preserve">Conclusion</w:t>
      </w:r>
    </w:p>
    <w:p>
      <w:pPr>
        <w:pStyle w:val="FirstParagraph"/>
      </w:pPr>
      <w:r>
        <w:t xml:space="preserve">This undergraduate thesis underscores the indispensable role of architects in shaping the future of South Africa Johannesburg. By addressing socio-economic disparities, promoting sustainability, and celebrating cultural heritage, architects contribute to building a resilient and equitable urban environment. As Johannesburg continues to evolve, the profession of architecture will remain central to its narrative of transformation.</w:t>
      </w:r>
    </w:p>
    <w:bookmarkEnd w:id="29"/>
    <w:bookmarkStart w:id="30" w:name="references"/>
    <w:p>
      <w:pPr>
        <w:pStyle w:val="Heading2"/>
      </w:pPr>
      <w:r>
        <w:t xml:space="preserve">References</w:t>
      </w:r>
    </w:p>
    <w:p>
      <w:pPr>
        <w:numPr>
          <w:ilvl w:val="0"/>
          <w:numId w:val="1001"/>
        </w:numPr>
        <w:pStyle w:val="Compact"/>
      </w:pPr>
      <w:r>
        <w:t xml:space="preserve">Goldblatt, P. (2015). "Architecture as a Social Practice: Lessons from South Africa." Journal of Urban Design.</w:t>
      </w:r>
    </w:p>
    <w:p>
      <w:pPr>
        <w:numPr>
          <w:ilvl w:val="0"/>
          <w:numId w:val="1001"/>
        </w:numPr>
        <w:pStyle w:val="Compact"/>
      </w:pPr>
      <w:r>
        <w:t xml:space="preserve">South African Institute of Architects (SAIA). (2023). "Sustainable Architecture in Johannesburg: A Policy Report."</w:t>
      </w:r>
    </w:p>
    <w:p>
      <w:pPr>
        <w:numPr>
          <w:ilvl w:val="0"/>
          <w:numId w:val="1001"/>
        </w:numPr>
        <w:pStyle w:val="Compact"/>
      </w:pPr>
      <w:r>
        <w:t xml:space="preserve">Strydom, D. (2018). "Reimagining Maboneng: A Case Study in Urban Regeneration." Urban Studies Africa.</w:t>
      </w:r>
    </w:p>
    <w:bookmarkEnd w:id="30"/>
    <w:bookmarkStart w:id="31" w:name="appendix"/>
    <w:p>
      <w:pPr>
        <w:pStyle w:val="Heading2"/>
      </w:pPr>
      <w:r>
        <w:t xml:space="preserve">Appendix</w:t>
      </w:r>
    </w:p>
    <w:p>
      <w:pPr>
        <w:pStyle w:val="FirstParagraph"/>
      </w:pPr>
      <w:r>
        <w:t xml:space="preserve">Additional case studies and project blueprints are available upon request from the author or through the Department of Architectural Studies, University of Johannesburg.</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South Africa Johannesburg</dc:title>
  <dc:creator/>
  <dc:language>en</dc:language>
  <cp:keywords/>
  <dcterms:created xsi:type="dcterms:W3CDTF">2026-07-23T23:14:41Z</dcterms:created>
  <dcterms:modified xsi:type="dcterms:W3CDTF">2026-07-23T23:14:41Z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