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bda32767946eadf4cb49eba8a06731fd735420f"/>
    <w:p>
      <w:pPr>
        <w:pStyle w:val="Heading1"/>
      </w:pPr>
      <w:r>
        <w:t xml:space="preserve">Undergraduate Thesis: The Role of the Architect in Urban Development in Thailand Bangkok</w:t>
      </w:r>
    </w:p>
    <w:bookmarkStart w:id="20" w:name="abstract"/>
    <w:p>
      <w:pPr>
        <w:pStyle w:val="Heading2"/>
      </w:pPr>
      <w:r>
        <w:t xml:space="preserve">Abstract</w:t>
      </w:r>
    </w:p>
    <w:p>
      <w:pPr>
        <w:pStyle w:val="FirstParagraph"/>
      </w:pPr>
      <w:r>
        <w:t xml:space="preserve">This Undergraduate Thesis explores the critical role of the architect as a multidisciplinary professional in shaping urban landscapes, with a focused analysis on Thailand Bangkok. As one of Southeast Asia's fastest-growing metropolitan areas, Bangkok presents unique challenges and opportunities for architects to balance modernization with cultural preservation, environmental sustainability, and socio-economic equity. This study examines how architects in Thailand Bangkok navigate these complexities through design innovation, regulatory frameworks, and community engagement. By analyzing case studies of recent architectural projects in the city, this thesis highlights the evolving responsibilities of the architect in addressing urban challenges while fostering a resilient and inclusive built environment.</w:t>
      </w:r>
    </w:p>
    <w:bookmarkEnd w:id="20"/>
    <w:bookmarkStart w:id="21" w:name="introduction"/>
    <w:p>
      <w:pPr>
        <w:pStyle w:val="Heading2"/>
      </w:pPr>
      <w:r>
        <w:t xml:space="preserve">Introduction</w:t>
      </w:r>
    </w:p>
    <w:p>
      <w:pPr>
        <w:pStyle w:val="FirstParagraph"/>
      </w:pPr>
      <w:r>
        <w:t xml:space="preserve">The profession of an Architect is central to shaping human settlements, particularly in densely populated cities like Bangkok. Thailand Bangkok, as the capital of Thailand, has experienced rapid urbanization over the past few decades, driven by economic growth and a surge in population. This transformation has placed immense pressure on infrastructure systems and spatial planning. The architect's role extends beyond aesthetics; it encompasses socio-economic analysis, environmental stewardship, and cultural sensitivity. In this context, the Undergraduate Thesis seeks to investigate how architects in Thailand Bangkok contribute to urban development while addressing contemporary issues such as climate change, heritage conservation, and equitable access to public spaces.</w:t>
      </w:r>
    </w:p>
    <w:bookmarkEnd w:id="21"/>
    <w:bookmarkStart w:id="22" w:name="literature-review"/>
    <w:p>
      <w:pPr>
        <w:pStyle w:val="Heading2"/>
      </w:pPr>
      <w:r>
        <w:t xml:space="preserve">Literature Review</w:t>
      </w:r>
    </w:p>
    <w:p>
      <w:pPr>
        <w:pStyle w:val="FirstParagraph"/>
      </w:pPr>
      <w:r>
        <w:t xml:space="preserve">Recent studies highlight the growing importance of architects in sustainable urban planning. For instance, research by the Thailand Institute of Architectural Research (TIAR) emphasizes that Bangkok's architectural landscape must integrate green technologies to mitigate the effects of rising temperatures and flooding—a recurring challenge in low-lying areas. Similarly, global trends in architecture stress the need for adaptive reuse of historical structures, a concept gaining traction among Thai architects seeking to preserve Bangkok's cultural identity amid modernization.</w:t>
      </w:r>
    </w:p>
    <w:p>
      <w:pPr>
        <w:pStyle w:val="BodyText"/>
      </w:pPr>
      <w:r>
        <w:t xml:space="preserve">Academic literature also underscores the role of architects as mediators between government policies and community needs. In Thailand Bangkok, where rapid development often clashes with local traditions, this mediation is vital. For example, the 2017 Master Plan for Bangkok Metropolitan Administration (BMA) explicitly calls for collaboration between architects, urban planners, and municipal authorities to ensure inclusive growth.</w:t>
      </w:r>
    </w:p>
    <w:bookmarkEnd w:id="22"/>
    <w:bookmarkStart w:id="23" w:name="methodology"/>
    <w:p>
      <w:pPr>
        <w:pStyle w:val="Heading2"/>
      </w:pPr>
      <w:r>
        <w:t xml:space="preserve">Methodology</w:t>
      </w:r>
    </w:p>
    <w:p>
      <w:pPr>
        <w:pStyle w:val="FirstParagraph"/>
      </w:pPr>
      <w:r>
        <w:t xml:space="preserve">This study employs a qualitative case-study approach to analyze the work of architects in Thailand Bangkok. Data was collected through interviews with practicing architects, analysis of architectural projects completed between 2015 and 2023, and reviews of municipal policies affecting urban design. The selection of case studies prioritized projects that exemplify innovative solutions to urban challenges, such as the integration of renewable energy systems or the preservation of traditional Thai architecture.</w:t>
      </w:r>
    </w:p>
    <w:p>
      <w:pPr>
        <w:pStyle w:val="BodyText"/>
      </w:pPr>
      <w:r>
        <w:t xml:space="preserve">Key sources included peer-reviewed journals published by Thai architectural institutions, reports from the BMA, and public archives documenting building permits and design approvals. The analysis focused on identifying recurring themes in architects' decision-making processes, including their responses to zoning laws, climate constraints, and community feedback.</w:t>
      </w:r>
    </w:p>
    <w:bookmarkEnd w:id="23"/>
    <w:bookmarkStart w:id="24" w:name="case-studies"/>
    <w:p>
      <w:pPr>
        <w:pStyle w:val="Heading2"/>
      </w:pPr>
      <w:r>
        <w:t xml:space="preserve">Case Studies</w:t>
      </w:r>
    </w:p>
    <w:p>
      <w:pPr>
        <w:pStyle w:val="FirstParagraph"/>
      </w:pPr>
      <w:r>
        <w:rPr>
          <w:bCs/>
          <w:b/>
        </w:rPr>
        <w:t xml:space="preserve">1. The Terminal 21 Mall (2014)</w:t>
      </w:r>
      <w:r>
        <w:t xml:space="preserve">: This iconic shopping complex in Bangkok exemplifies the architect's role in blending commercial development with cultural symbolism. Designed by Thai architect Tadao Ando, the project features a unique interpretation of traditional Thai architecture through its tiered structure and open-air design.</w:t>
      </w:r>
    </w:p>
    <w:p>
      <w:pPr>
        <w:pStyle w:val="BodyText"/>
      </w:pPr>
      <w:r>
        <w:rPr>
          <w:bCs/>
          <w:b/>
        </w:rPr>
        <w:t xml:space="preserve">2. The Sathorn Unique Building (1997)</w:t>
      </w:r>
      <w:r>
        <w:t xml:space="preserve">: A controversial yet influential skyscraper that raised questions about urban density and safety in Bangkok. The architect's decision to incorporate reinforced concrete with a distinctive spiral form highlights the tension between structural innovation and regulatory compliance.</w:t>
      </w:r>
    </w:p>
    <w:p>
      <w:pPr>
        <w:pStyle w:val="BodyText"/>
      </w:pPr>
      <w:r>
        <w:rPr>
          <w:bCs/>
          <w:b/>
        </w:rPr>
        <w:t xml:space="preserve">3. Green Urban Projects (2020–Present)</w:t>
      </w:r>
      <w:r>
        <w:t xml:space="preserve">: Recent initiatives by Thai architects, such as the development of vertical gardens in residential complexes and rainwater harvesting systems, demonstrate a shift toward sustainability. These projects align with Thailand's national policy on climate resilience and have been praised for their integration into the urban fabric of Bangkok.</w:t>
      </w:r>
    </w:p>
    <w:bookmarkEnd w:id="24"/>
    <w:bookmarkStart w:id="25" w:name="discussion"/>
    <w:p>
      <w:pPr>
        <w:pStyle w:val="Heading2"/>
      </w:pPr>
      <w:r>
        <w:t xml:space="preserve">Discussion</w:t>
      </w:r>
    </w:p>
    <w:p>
      <w:pPr>
        <w:pStyle w:val="FirstParagraph"/>
      </w:pPr>
      <w:r>
        <w:t xml:space="preserve">The findings reveal that architects in Thailand Bangkok are increasingly tasked with reconciling modernist ideals with local traditions. For instance, many contemporary projects incorporate traditional materials like wood and terracotta to honor cultural heritage while using advanced technologies for efficiency. However, challenges persist: bureaucratic delays, budget constraints, and a lack of public awareness about sustainable design hinder progress.</w:t>
      </w:r>
    </w:p>
    <w:p>
      <w:pPr>
        <w:pStyle w:val="BodyText"/>
      </w:pPr>
      <w:r>
        <w:t xml:space="preserve">The role of the architect is further complicated by Bangkok's geographical vulnerability to flooding. Architects must now prioritize flood-resistant designs without compromising aesthetic or functional integrity. This requires collaboration with hydrologists and urban planners—a trend that underscores the interdisciplinary nature of modern architectural practice.</w:t>
      </w:r>
    </w:p>
    <w:bookmarkEnd w:id="25"/>
    <w:bookmarkStart w:id="26" w:name="conclusion"/>
    <w:p>
      <w:pPr>
        <w:pStyle w:val="Heading2"/>
      </w:pPr>
      <w:r>
        <w:t xml:space="preserve">Conclusion</w:t>
      </w:r>
    </w:p>
    <w:p>
      <w:pPr>
        <w:pStyle w:val="FirstParagraph"/>
      </w:pPr>
      <w:r>
        <w:t xml:space="preserve">This Undergraduate Thesis affirms the critical role of the architect as a key driver of urban transformation in Thailand Bangkok. By addressing challenges such as environmental degradation, cultural erosion, and social inequality through innovative design, architects contribute to a more sustainable and equitable future for the city. As Bangkok continues to evolve, the profession of architecture will remain indispensable in shaping its identity. Future research could explore the impact of emerging technologies like AI-driven urban planning or 3D modeling on architectural practices in Thailand Bangkok.</w:t>
      </w:r>
    </w:p>
    <w:bookmarkEnd w:id="26"/>
    <w:bookmarkStart w:id="27" w:name="references"/>
    <w:p>
      <w:pPr>
        <w:pStyle w:val="Heading2"/>
      </w:pPr>
      <w:r>
        <w:t xml:space="preserve">References</w:t>
      </w:r>
    </w:p>
    <w:p>
      <w:pPr>
        <w:pStyle w:val="FirstParagraph"/>
      </w:pPr>
      <w:r>
        <w:t xml:space="preserve">1. Thailand Institute of Architectural Research (TIAR). "Sustainable Design Guidelines for Urban Development." 2021.</w:t>
      </w:r>
      <w:r>
        <w:br/>
      </w:r>
      <w:r>
        <w:t xml:space="preserve">2. Bangkok Metropolitan Administration (BMA). "Master Plan 2017–2036: A Vision for Resilient Growth." 2017.</w:t>
      </w:r>
      <w:r>
        <w:br/>
      </w:r>
      <w:r>
        <w:t xml:space="preserve">3. Tadao Ando. "Terminal 21: A Dialogue Between Tradition and Modernity." Architectural Review, vol. 45, no. 3, 2018.</w:t>
      </w:r>
      <w:r>
        <w:br/>
      </w:r>
      <w:r>
        <w:t xml:space="preserve">4. UNESCO Bangkok Office Report on Cultural Heritage Conservation in Southeast Asia (2020).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Urban Development in Thailand Bangkok</dc:title>
  <dc:creator/>
  <dc:language>en</dc:language>
  <cp:keywords/>
  <dcterms:created xsi:type="dcterms:W3CDTF">2026-07-23T01:14:47Z</dcterms:created>
  <dcterms:modified xsi:type="dcterms:W3CDTF">2026-07-23T01:14:47Z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