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903eba2d78ccc73f76db95577c158e5167f6c36"/>
    <w:p>
      <w:pPr>
        <w:pStyle w:val="Heading1"/>
      </w:pPr>
      <w:r>
        <w:t xml:space="preserve">Undergraduate Thesis: The Role of the Architect in Istanbul, Turkey</w:t>
      </w:r>
    </w:p>
    <w:bookmarkStart w:id="20" w:name="abstract"/>
    <w:p>
      <w:pPr>
        <w:pStyle w:val="Heading2"/>
      </w:pPr>
      <w:r>
        <w:t xml:space="preserve">Abstract</w:t>
      </w:r>
    </w:p>
    <w:p>
      <w:pPr>
        <w:pStyle w:val="FirstParagraph"/>
      </w:pPr>
      <w:r>
        <w:t xml:space="preserve">This undergraduate thesis explores the critical role of architects in shaping the urban identity and cultural heritage of Istanbul, Turkey. As a city with a rich historical legacy and dynamic modernization process, Istanbul presents unique challenges and opportunities for architects. The document analyzes how contemporary architects in Istanbul balance traditional architectural styles with modern technological advancements, while addressing socio-cultural, environmental, and economic constraints. Through case studies of notable projects in the city, this thesis highlights the evolving responsibilities of an architect in a metropolis that straddles continents and centuries.</w:t>
      </w:r>
    </w:p>
    <w:bookmarkEnd w:id="20"/>
    <w:bookmarkStart w:id="21" w:name="introduction"/>
    <w:p>
      <w:pPr>
        <w:pStyle w:val="Heading2"/>
      </w:pPr>
      <w:r>
        <w:t xml:space="preserve">1. Introduction</w:t>
      </w:r>
    </w:p>
    <w:p>
      <w:pPr>
        <w:pStyle w:val="FirstParagraph"/>
      </w:pPr>
      <w:r>
        <w:t xml:space="preserve">Istanbul, Turkey’s largest city and cultural hub, is a living museum of architectural diversity. From the Byzantine-era Hagia Sophia to modern skyscrapers along the European shores of the Bosphorus, Istanbul’s skyline reflects centuries of cultural exchange and innovation. As an architect operating in this environment, one must navigate a complex interplay between historical preservation, rapid urbanization, and global design trends. This thesis examines how architects in Istanbul contribute to shaping the city’s identity while addressing contemporary challenges such as population growth, climate change mitigation, and the integration of technology into traditional building practices.</w:t>
      </w:r>
    </w:p>
    <w:bookmarkEnd w:id="21"/>
    <w:bookmarkStart w:id="22" w:name="X5302d9fc29c2f0f887a4aa551d3a5bb244e3125"/>
    <w:p>
      <w:pPr>
        <w:pStyle w:val="Heading2"/>
      </w:pPr>
      <w:r>
        <w:t xml:space="preserve">2. Historical Context: Architecture in Istanbul</w:t>
      </w:r>
    </w:p>
    <w:p>
      <w:pPr>
        <w:pStyle w:val="FirstParagraph"/>
      </w:pPr>
      <w:r>
        <w:t xml:space="preserve">Istanbul’s architectural heritage is unparalleled. The city served as the capital of both the Roman and Byzantine Empires before becoming the heart of the Ottoman Empire. Structures like Topkapi Palace, Süleymaniye Mosque, and Galata Tower exemplify the influence of Islamic, Roman, and Persian design principles. These landmarks underscore Istanbul’s role as a crossroads of civilizations, where architects historically blended functionality with spiritual symbolism.</w:t>
      </w:r>
    </w:p>
    <w:p>
      <w:pPr>
        <w:pStyle w:val="BodyText"/>
      </w:pPr>
      <w:r>
        <w:t xml:space="preserve">In modern times, Istanbul has become a laboratory for architectural experimentation. The 20th century saw the rise of Turkish architects such as Mimar Kemaleddin and Vedat Bey, who introduced Western design elements while preserving Ottoman aesthetics. Today’s architects in Istanbul continue this tradition by integrating sustainable materials and smart technologies into projects that honor the city’s past while meeting present-day needs.</w:t>
      </w:r>
    </w:p>
    <w:bookmarkEnd w:id="22"/>
    <w:bookmarkStart w:id="23" w:name="Xfb5ea694c6ddb65c30bc75172cdeb2da769d269"/>
    <w:p>
      <w:pPr>
        <w:pStyle w:val="Heading2"/>
      </w:pPr>
      <w:r>
        <w:t xml:space="preserve">3. The Architect’s Role: Balancing Tradition and Innovation</w:t>
      </w:r>
    </w:p>
    <w:p>
      <w:pPr>
        <w:pStyle w:val="FirstParagraph"/>
      </w:pPr>
      <w:r>
        <w:t xml:space="preserve">An architect in Istanbul operates at the intersection of heritage conservation and modern development. Key responsibilities include:</w:t>
      </w:r>
    </w:p>
    <w:p>
      <w:pPr>
        <w:numPr>
          <w:ilvl w:val="0"/>
          <w:numId w:val="1001"/>
        </w:numPr>
        <w:pStyle w:val="Compact"/>
      </w:pPr>
      <w:r>
        <w:rPr>
          <w:bCs/>
          <w:b/>
        </w:rPr>
        <w:t xml:space="preserve">Cultural Sensitivity:</w:t>
      </w:r>
      <w:r>
        <w:t xml:space="preserve"> </w:t>
      </w:r>
      <w:r>
        <w:t xml:space="preserve">Ensuring designs respect Istanbul’s historical fabric, whether through adaptive reuse of heritage sites or creating public spaces that reflect the city’s multicultural identity.</w:t>
      </w:r>
    </w:p>
    <w:p>
      <w:pPr>
        <w:numPr>
          <w:ilvl w:val="0"/>
          <w:numId w:val="1001"/>
        </w:numPr>
        <w:pStyle w:val="Compact"/>
      </w:pPr>
      <w:r>
        <w:rPr>
          <w:bCs/>
          <w:b/>
        </w:rPr>
        <w:t xml:space="preserve">Sustainable Design:</w:t>
      </w:r>
      <w:r>
        <w:t xml:space="preserve"> </w:t>
      </w:r>
      <w:r>
        <w:t xml:space="preserve">Addressing environmental challenges such as air pollution and energy consumption by incorporating green roofs, solar panels, and passive cooling systems into urban projects.</w:t>
      </w:r>
    </w:p>
    <w:p>
      <w:pPr>
        <w:numPr>
          <w:ilvl w:val="0"/>
          <w:numId w:val="1001"/>
        </w:numPr>
        <w:pStyle w:val="Compact"/>
      </w:pPr>
      <w:r>
        <w:rPr>
          <w:bCs/>
          <w:b/>
        </w:rPr>
        <w:t xml:space="preserve">Urban Planning:</w:t>
      </w:r>
      <w:r>
        <w:t xml:space="preserve"> </w:t>
      </w:r>
      <w:r>
        <w:t xml:space="preserve">Collaborating with municipalities to design infrastructure that accommodates Istanbul’s growing population without compromising its iconic waterfront landscapes.</w:t>
      </w:r>
    </w:p>
    <w:p>
      <w:pPr>
        <w:pStyle w:val="FirstParagraph"/>
      </w:pPr>
      <w:r>
        <w:t xml:space="preserve">The 2013 construction of the Istanbul Metro’s Marmaray project, which connects the European and Asian sides of the city, exemplifies how architects collaborate with engineers and urban planners to achieve monumental yet contextually appropriate designs.</w:t>
      </w:r>
    </w:p>
    <w:bookmarkEnd w:id="23"/>
    <w:bookmarkStart w:id="24" w:name="X59796c063c2aefd7393186bccc32af9c3551f2c"/>
    <w:p>
      <w:pPr>
        <w:pStyle w:val="Heading2"/>
      </w:pPr>
      <w:r>
        <w:t xml:space="preserve">4. Case Studies: Iconic Architectural Projects in Istanbul</w:t>
      </w:r>
    </w:p>
    <w:p>
      <w:pPr>
        <w:pStyle w:val="FirstParagraph"/>
      </w:pPr>
      <w:r>
        <w:rPr>
          <w:bCs/>
          <w:b/>
        </w:rPr>
        <w:t xml:space="preserve">Case Study 1: Zorlu Center</w:t>
      </w:r>
      <w:r>
        <w:br/>
      </w:r>
      <w:r>
        <w:t xml:space="preserve">The Zorlu Center, designed by the British firm Make Architects, is a prime example of contemporary architectural innovation in Istanbul. This mixed-use complex combines retail, residential, and cultural spaces with a focus on sustainability. Its glass façade reflects the city’s modern aspirations while its location near the Bosphorus emphasizes connectivity to Istanbul’s natural beauty.</w:t>
      </w:r>
    </w:p>
    <w:p>
      <w:pPr>
        <w:pStyle w:val="BodyText"/>
      </w:pPr>
      <w:r>
        <w:rPr>
          <w:bCs/>
          <w:b/>
        </w:rPr>
        <w:t xml:space="preserve">Case Study 2: The Grand Bazaar Restoration</w:t>
      </w:r>
      <w:r>
        <w:br/>
      </w:r>
      <w:r>
        <w:t xml:space="preserve">While not a new structure, the restoration of Istanbul’s Grand Bazaar by architects such as Sinan Kafescioğlu highlights the importance of preserving historical integrity. The project involved meticulous research to ensure that traditional Ottoman craftsmanship was maintained while improving structural safety and accessibility for modern visitors.</w:t>
      </w:r>
    </w:p>
    <w:bookmarkEnd w:id="24"/>
    <w:bookmarkStart w:id="25" w:name="Xe06f9e399ac843ffc3deb2e7d42bb7237226c84"/>
    <w:p>
      <w:pPr>
        <w:pStyle w:val="Heading2"/>
      </w:pPr>
      <w:r>
        <w:t xml:space="preserve">5. Challenges Faced by Architects in Istanbul</w:t>
      </w:r>
    </w:p>
    <w:p>
      <w:pPr>
        <w:pStyle w:val="FirstParagraph"/>
      </w:pPr>
      <w:r>
        <w:t xml:space="preserve">Architects working in Istanbul encounter unique challenges, including:</w:t>
      </w:r>
    </w:p>
    <w:p>
      <w:pPr>
        <w:numPr>
          <w:ilvl w:val="0"/>
          <w:numId w:val="1002"/>
        </w:numPr>
        <w:pStyle w:val="Compact"/>
      </w:pPr>
      <w:r>
        <w:rPr>
          <w:bCs/>
          <w:b/>
        </w:rPr>
        <w:t xml:space="preserve">Rapid Urbanization:</w:t>
      </w:r>
      <w:r>
        <w:t xml:space="preserve"> </w:t>
      </w:r>
      <w:r>
        <w:t xml:space="preserve">The city’s population has grown from 1 million in the 1950s to over 15 million today, straining housing and infrastructure.</w:t>
      </w:r>
    </w:p>
    <w:p>
      <w:pPr>
        <w:numPr>
          <w:ilvl w:val="0"/>
          <w:numId w:val="1002"/>
        </w:numPr>
        <w:pStyle w:val="Compact"/>
      </w:pPr>
      <w:r>
        <w:rPr>
          <w:bCs/>
          <w:b/>
        </w:rPr>
        <w:t xml:space="preserve">Regulatory Hurdles:</w:t>
      </w:r>
      <w:r>
        <w:t xml:space="preserve"> </w:t>
      </w:r>
      <w:r>
        <w:t xml:space="preserve">Navigating Turkey’s bureaucratic processes for permits and zoning laws can delay projects significantly.</w:t>
      </w:r>
    </w:p>
    <w:p>
      <w:pPr>
        <w:numPr>
          <w:ilvl w:val="0"/>
          <w:numId w:val="1002"/>
        </w:numPr>
        <w:pStyle w:val="Compact"/>
      </w:pPr>
      <w:r>
        <w:rPr>
          <w:bCs/>
          <w:b/>
        </w:rPr>
        <w:t xml:space="preserve">Cultural Preservation vs. Modernization:</w:t>
      </w:r>
      <w:r>
        <w:t xml:space="preserve"> </w:t>
      </w:r>
      <w:r>
        <w:t xml:space="preserve">Balancing the need to protect UNESCO World Heritage sites with demands for high-rise developments.</w:t>
      </w:r>
    </w:p>
    <w:p>
      <w:pPr>
        <w:pStyle w:val="FirstParagraph"/>
      </w:pPr>
      <w:r>
        <w:t xml:space="preserve">Despite these obstacles, architects in Istanbul have pioneered solutions such as modular construction techniques and community-led design workshops to foster inclusive urban environments.</w:t>
      </w:r>
    </w:p>
    <w:bookmarkEnd w:id="25"/>
    <w:bookmarkStart w:id="26" w:name="future-trends-and-opportunities"/>
    <w:p>
      <w:pPr>
        <w:pStyle w:val="Heading2"/>
      </w:pPr>
      <w:r>
        <w:t xml:space="preserve">6. Future Trends and Opportunities</w:t>
      </w:r>
    </w:p>
    <w:p>
      <w:pPr>
        <w:pStyle w:val="FirstParagraph"/>
      </w:pPr>
      <w:r>
        <w:t xml:space="preserve">The future of architecture in Istanbul lies in embracing smart city technologies, such as AI-driven energy systems and 3D-printed buildings, while respecting the city’s cultural roots. Architects are also increasingly focusing on resilience—designing structures that withstand earthquakes (a common natural hazard in Turkey) and climate change impacts.</w:t>
      </w:r>
    </w:p>
    <w:p>
      <w:pPr>
        <w:pStyle w:val="BodyText"/>
      </w:pPr>
      <w:r>
        <w:t xml:space="preserve">Collaboration between academia and industry is critical for nurturing young architects who can innovate within Istanbul’s unique context. Undergraduate programs at institutions like Istanbul Technical University emphasize both traditional Ottoman architecture and cutting-edge design software, preparing students to address the city’s evolving needs.</w:t>
      </w:r>
    </w:p>
    <w:bookmarkEnd w:id="26"/>
    <w:bookmarkStart w:id="27" w:name="conclusion"/>
    <w:p>
      <w:pPr>
        <w:pStyle w:val="Heading2"/>
      </w:pPr>
      <w:r>
        <w:t xml:space="preserve">7. Conclusion</w:t>
      </w:r>
    </w:p>
    <w:p>
      <w:pPr>
        <w:pStyle w:val="FirstParagraph"/>
      </w:pPr>
      <w:r>
        <w:t xml:space="preserve">In conclusion, the role of an architect in Istanbul is multifaceted and essential to the city’s growth. By harmonizing historical preservation with modernity, architects contribute to shaping a vibrant, sustainable metropolis that respects its past while embracing its future. This undergraduate thesis underscores the importance of studying architecture in Istanbul as a model for cities worldwide grappling with similar challenges of cultural identity, urban density, and environmental stewardship.</w:t>
      </w:r>
    </w:p>
    <w:bookmarkEnd w:id="27"/>
    <w:bookmarkStart w:id="28" w:name="references"/>
    <w:p>
      <w:pPr>
        <w:pStyle w:val="Heading2"/>
      </w:pPr>
      <w:r>
        <w:t xml:space="preserve">References</w:t>
      </w:r>
    </w:p>
    <w:p>
      <w:pPr>
        <w:pStyle w:val="FirstParagraph"/>
      </w:pPr>
      <w:r>
        <w:rPr>
          <w:iCs/>
          <w:i/>
        </w:rPr>
        <w:t xml:space="preserve">The Architecture of Istanbul: A Historical Perspective</w:t>
      </w:r>
      <w:r>
        <w:t xml:space="preserve"> </w:t>
      </w:r>
      <w:r>
        <w:t xml:space="preserve">by Mehmet K. Tümer (2018).</w:t>
      </w:r>
      <w:r>
        <w:br/>
      </w:r>
      <w:r>
        <w:rPr>
          <w:iCs/>
          <w:i/>
        </w:rPr>
        <w:t xml:space="preserve">Sustainable Urban Design in Turkey</w:t>
      </w:r>
      <w:r>
        <w:t xml:space="preserve"> </w:t>
      </w:r>
      <w:r>
        <w:t xml:space="preserve">by Emel Aksoy (2021).</w:t>
      </w:r>
      <w:r>
        <w:br/>
      </w:r>
      <w:r>
        <w:t xml:space="preserve">Istanbul Metropolitan Municipality Reports (various years).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Istanbul, Turkey</dc:title>
  <dc:creator/>
  <dc:language>en</dc:language>
  <cp:keywords/>
  <dcterms:created xsi:type="dcterms:W3CDTF">2026-07-20T21:16:24Z</dcterms:created>
  <dcterms:modified xsi:type="dcterms:W3CDTF">2026-07-20T21:16:24Z</dcterms:modified>
</cp:coreProperties>
</file>

<file path=docProps/custom.xml><?xml version="1.0" encoding="utf-8"?>
<Properties xmlns="http://schemas.openxmlformats.org/officeDocument/2006/custom-properties" xmlns:vt="http://schemas.openxmlformats.org/officeDocument/2006/docPropsVTypes"/>
</file>