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7825388175e7a5c1a186a6cdac705938693fd48"/>
    <w:p>
      <w:pPr>
        <w:pStyle w:val="Heading1"/>
      </w:pPr>
      <w:r>
        <w:t xml:space="preserve">Undergraduate Thesis: The Role of Architect in the United Arab Emirates, Dubai</w:t>
      </w:r>
    </w:p>
    <w:bookmarkStart w:id="20" w:name="abstract"/>
    <w:p>
      <w:pPr>
        <w:pStyle w:val="Heading2"/>
      </w:pPr>
      <w:r>
        <w:t xml:space="preserve">Abstract</w:t>
      </w:r>
    </w:p>
    <w:p>
      <w:pPr>
        <w:pStyle w:val="FirstParagraph"/>
      </w:pPr>
      <w:r>
        <w:t xml:space="preserve">This Undergraduate Thesis explores the multifaceted role of an architect within the dynamic urban landscape of Dubai, United Arab Emirates. As a global hub for innovation and cultural fusion, Dubai presents unique challenges and opportunities for architects. The study examines how architects in this region balance modernity with tradition, sustainability with rapid development, and regulatory frameworks with creative vision. Through case studies, literature review, and analysis of local regulations, this document highlights the responsibilities of an architect in shaping Dubai’s architectural identity while adhering to the values of the United Arab Emirates.</w:t>
      </w:r>
    </w:p>
    <w:bookmarkEnd w:id="20"/>
    <w:bookmarkStart w:id="21" w:name="introduction"/>
    <w:p>
      <w:pPr>
        <w:pStyle w:val="Heading2"/>
      </w:pPr>
      <w:r>
        <w:t xml:space="preserve">Introduction</w:t>
      </w:r>
    </w:p>
    <w:p>
      <w:pPr>
        <w:pStyle w:val="FirstParagraph"/>
      </w:pPr>
      <w:r>
        <w:t xml:space="preserve">Dubai, a city in the United Arab Emirates (UAE), has emerged as a symbol of architectural ambition and economic transformation. From its skyline dominated by skyscrapers like Burj Khalifa to its integration of traditional Islamic motifs in contemporary designs, Dubai’s built environment reflects the vision of an architect who must navigate cultural, environmental, and socio-political factors. This Undergraduate Thesis investigates how architects in Dubai contribute to shaping the city’s identity while meeting the demands of a rapidly evolving society.</w:t>
      </w:r>
    </w:p>
    <w:p>
      <w:pPr>
        <w:pStyle w:val="BodyText"/>
      </w:pPr>
      <w:r>
        <w:t xml:space="preserve">The United Arab Emirates has prioritized sustainable urban development as part of its Vision 2021 and 2030 initiatives, making it imperative for architects to incorporate eco-friendly materials, energy-efficient systems, and climate-responsive designs. Additionally, Dubai’s status as a multicultural metropolis requires architects to honor local heritage while embracing global trends. This thesis aims to address these complexities by analyzing the role of an architect in Dubai within the context of the UAE’s broader developmental goals.</w:t>
      </w:r>
    </w:p>
    <w:bookmarkEnd w:id="21"/>
    <w:bookmarkStart w:id="22" w:name="literature-review"/>
    <w:p>
      <w:pPr>
        <w:pStyle w:val="Heading2"/>
      </w:pPr>
      <w:r>
        <w:t xml:space="preserve">Literature Review</w:t>
      </w:r>
    </w:p>
    <w:p>
      <w:pPr>
        <w:pStyle w:val="FirstParagraph"/>
      </w:pPr>
      <w:r>
        <w:t xml:space="preserve">The field of architecture in the UAE has gained significant attention due to its rapid urbanization and emphasis on innovation. Scholars such as Al-Khatib (2018) highlight how Dubai’s architects face a dual challenge: preserving cultural identity while integrating cutting-edge technology. Similarly, studies by Al-Maktoum (2020) emphasize the importance of sustainable practices in response to Dubai’s arid climate and resource constraints.</w:t>
      </w:r>
    </w:p>
    <w:p>
      <w:pPr>
        <w:pStyle w:val="BodyText"/>
      </w:pPr>
      <w:r>
        <w:t xml:space="preserve">Architects in Dubai must also comply with regulations set by the UAE government and local authorities, such as the Dubai Municipality’s Building Code. These codes mandate adherence to safety standards, accessibility requirements, and energy efficiency benchmarks. Furthermore, the influence of Islamic architecture—characterized by geometric patterns, domes, and minarets—continues to shape contemporary designs in Dubai.</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iconic architectural projects in Dubai with an analysis of existing literature. Data was collected through secondary sources, including academic papers, government publications, and architectural journals. The study focuses on three key areas: cultural preservation in design, sustainability practices, and regulatory compliance.</w:t>
      </w:r>
    </w:p>
    <w:bookmarkEnd w:id="23"/>
    <w:bookmarkStart w:id="24" w:name="case-studies"/>
    <w:p>
      <w:pPr>
        <w:pStyle w:val="Heading2"/>
      </w:pPr>
      <w:r>
        <w:t xml:space="preserve">Case Studies</w:t>
      </w:r>
    </w:p>
    <w:p>
      <w:pPr>
        <w:pStyle w:val="FirstParagraph"/>
      </w:pPr>
      <w:r>
        <w:rPr>
          <w:bCs/>
          <w:b/>
        </w:rPr>
        <w:t xml:space="preserve">1. Burj Khalifa (Dubai):</w:t>
      </w:r>
      <w:r>
        <w:t xml:space="preserve"> </w:t>
      </w:r>
      <w:r>
        <w:t xml:space="preserve">As the tallest building in the world, the Burj Khalifa exemplifies the role of an architect in pushing technological and aesthetic boundaries. Designed by Adrian Smith of Skidmore, Owings &amp; Merrill, its Y-shaped structure minimizes wind resistance while incorporating traditional Islamic patterns into its façade.</w:t>
      </w:r>
    </w:p>
    <w:p>
      <w:pPr>
        <w:pStyle w:val="BodyText"/>
      </w:pPr>
      <w:r>
        <w:rPr>
          <w:bCs/>
          <w:b/>
        </w:rPr>
        <w:t xml:space="preserve">2. Al Fahidi Historical Neighborhood (Dubai):</w:t>
      </w:r>
      <w:r>
        <w:t xml:space="preserve"> </w:t>
      </w:r>
      <w:r>
        <w:t xml:space="preserve">This area showcases the work of architects who preserve Dubai’s heritage through restoration projects. The use of local materials and traditional building techniques highlights the importance of cultural continuity in an architect’s practice.</w:t>
      </w:r>
    </w:p>
    <w:p>
      <w:pPr>
        <w:pStyle w:val="BodyText"/>
      </w:pPr>
      <w:r>
        <w:rPr>
          <w:bCs/>
          <w:b/>
        </w:rPr>
        <w:t xml:space="preserve">3. Sustainable City (Dubai):</w:t>
      </w:r>
      <w:r>
        <w:t xml:space="preserve"> </w:t>
      </w:r>
      <w:r>
        <w:t xml:space="preserve">This eco-friendly community, developed by Hassan Allam Group, demonstrates how architects can integrate renewable energy sources, green spaces, and smart infrastructure to meet UAE sustainability goals.</w:t>
      </w:r>
    </w:p>
    <w:bookmarkEnd w:id="24"/>
    <w:bookmarkStart w:id="25" w:name="role-of-the-architect-in-dubai"/>
    <w:p>
      <w:pPr>
        <w:pStyle w:val="Heading2"/>
      </w:pPr>
      <w:r>
        <w:t xml:space="preserve">Role of the Architect in Dubai</w:t>
      </w:r>
    </w:p>
    <w:p>
      <w:pPr>
        <w:pStyle w:val="FirstParagraph"/>
      </w:pPr>
      <w:r>
        <w:t xml:space="preserve">An architect in Dubai is not merely a designer but a mediator between cultural values and modernity. They must:</w:t>
      </w:r>
    </w:p>
    <w:p>
      <w:pPr>
        <w:numPr>
          <w:ilvl w:val="0"/>
          <w:numId w:val="1001"/>
        </w:numPr>
        <w:pStyle w:val="Compact"/>
      </w:pPr>
      <w:r>
        <w:t xml:space="preserve">Balance traditional Islamic architectural elements with contemporary aesthetics.</w:t>
      </w:r>
    </w:p>
    <w:p>
      <w:pPr>
        <w:numPr>
          <w:ilvl w:val="0"/>
          <w:numId w:val="1001"/>
        </w:numPr>
        <w:pStyle w:val="Compact"/>
      </w:pPr>
      <w:r>
        <w:t xml:space="preserve">Incorporate sustainable practices to combat climate challenges, such as high temperatures and limited water resources.</w:t>
      </w:r>
    </w:p>
    <w:p>
      <w:pPr>
        <w:numPr>
          <w:ilvl w:val="0"/>
          <w:numId w:val="1001"/>
        </w:numPr>
        <w:pStyle w:val="Compact"/>
      </w:pPr>
      <w:r>
        <w:t xml:space="preserve">Comply with UAE regulations, including the National Building Regulations (NBR) and Dubai’s Green Building Specifications.</w:t>
      </w:r>
    </w:p>
    <w:p>
      <w:pPr>
        <w:numPr>
          <w:ilvl w:val="0"/>
          <w:numId w:val="1001"/>
        </w:numPr>
        <w:pStyle w:val="Compact"/>
      </w:pPr>
      <w:r>
        <w:t xml:space="preserve">Foster social inclusivity through public spaces and mixed-use developments.</w:t>
      </w:r>
    </w:p>
    <w:bookmarkEnd w:id="25"/>
    <w:bookmarkStart w:id="26" w:name="challenges-faced-by-architects-in-dubai"/>
    <w:p>
      <w:pPr>
        <w:pStyle w:val="Heading2"/>
      </w:pPr>
      <w:r>
        <w:t xml:space="preserve">Challenges Faced by Architects in Dubai</w:t>
      </w:r>
    </w:p>
    <w:p>
      <w:pPr>
        <w:pStyle w:val="FirstParagraph"/>
      </w:pPr>
      <w:r>
        <w:t xml:space="preserve">Architects in Dubai encounter several challenges, including:</w:t>
      </w:r>
    </w:p>
    <w:p>
      <w:pPr>
        <w:numPr>
          <w:ilvl w:val="0"/>
          <w:numId w:val="1002"/>
        </w:numPr>
        <w:pStyle w:val="Compact"/>
      </w:pPr>
      <w:r>
        <w:rPr>
          <w:bCs/>
          <w:b/>
        </w:rPr>
        <w:t xml:space="preserve">Cultural Sensitivity:</w:t>
      </w:r>
      <w:r>
        <w:t xml:space="preserve"> </w:t>
      </w:r>
      <w:r>
        <w:t xml:space="preserve">Ensuring that designs respect Islamic traditions while appealing to a diverse population.</w:t>
      </w:r>
    </w:p>
    <w:p>
      <w:pPr>
        <w:numPr>
          <w:ilvl w:val="0"/>
          <w:numId w:val="1002"/>
        </w:numPr>
        <w:pStyle w:val="Compact"/>
      </w:pPr>
      <w:r>
        <w:rPr>
          <w:bCs/>
          <w:b/>
        </w:rPr>
        <w:t xml:space="preserve">Sustainability Pressures:</w:t>
      </w:r>
      <w:r>
        <w:t xml:space="preserve"> </w:t>
      </w:r>
      <w:r>
        <w:t xml:space="preserve">Developing energy-efficient structures in an environment with extreme weather conditions.</w:t>
      </w:r>
    </w:p>
    <w:p>
      <w:pPr>
        <w:numPr>
          <w:ilvl w:val="0"/>
          <w:numId w:val="1002"/>
        </w:numPr>
        <w:pStyle w:val="Compact"/>
      </w:pPr>
      <w:r>
        <w:rPr>
          <w:bCs/>
          <w:b/>
        </w:rPr>
        <w:t xml:space="preserve">Rapid Urbanization:</w:t>
      </w:r>
      <w:r>
        <w:t xml:space="preserve"> </w:t>
      </w:r>
      <w:r>
        <w:t xml:space="preserve">Meeting the demand for infrastructure without compromising quality or safety.</w:t>
      </w:r>
    </w:p>
    <w:bookmarkEnd w:id="26"/>
    <w:bookmarkStart w:id="27" w:name="conclusion-and-recommendations"/>
    <w:p>
      <w:pPr>
        <w:pStyle w:val="Heading2"/>
      </w:pPr>
      <w:r>
        <w:t xml:space="preserve">Conclusion and Recommendations</w:t>
      </w:r>
    </w:p>
    <w:p>
      <w:pPr>
        <w:pStyle w:val="FirstParagraph"/>
      </w:pPr>
      <w:r>
        <w:t xml:space="preserve">This Undergraduate Thesis underscores the pivotal role of an architect in shaping Dubai’s architectural legacy within the United Arab Emirates. As a city striving to harmonize tradition and modernity, Dubai requires architects who can innovate while respecting cultural and environmental contexts. To achieve this, future architects should prioritize interdisciplinary collaboration, invest in sustainable technologies, and engage deeply with local communities.</w:t>
      </w:r>
    </w:p>
    <w:p>
      <w:pPr>
        <w:pStyle w:val="BodyText"/>
      </w:pPr>
      <w:r>
        <w:t xml:space="preserve">For the UAE as a whole, continued investment in architectural education and research will be vital to address the challenges of urbanization. Architects must also advocate for policies that promote cultural preservation and environmental stewardship. Ultimately, an architect in Dubai is not just a creator of buildings but a steward of the city’s identity—a role that aligns with the aspirations of the United Arab Emirates.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United Arab Emirates Dubai</dc:title>
  <dc:creator/>
  <dc:language>en</dc:language>
  <cp:keywords/>
  <dcterms:created xsi:type="dcterms:W3CDTF">2026-07-23T08:07:59Z</dcterms:created>
  <dcterms:modified xsi:type="dcterms:W3CDTF">2026-07-23T08:07:59Z</dcterms:modified>
</cp:coreProperties>
</file>

<file path=docProps/custom.xml><?xml version="1.0" encoding="utf-8"?>
<Properties xmlns="http://schemas.openxmlformats.org/officeDocument/2006/custom-properties" xmlns:vt="http://schemas.openxmlformats.org/officeDocument/2006/docPropsVTypes"/>
</file>