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c159d93855b61b1c39cdfd2e9d8dcc4bad432c"/>
    <w:p>
      <w:pPr>
        <w:pStyle w:val="Heading1"/>
      </w:pPr>
      <w:r>
        <w:t xml:space="preserve">Undergraduate Thesis: The Role of Architect in Zimbabwe Harare</w:t>
      </w:r>
    </w:p>
    <w:bookmarkStart w:id="20" w:name="abstract"/>
    <w:p>
      <w:pPr>
        <w:pStyle w:val="Heading2"/>
      </w:pPr>
      <w:r>
        <w:t xml:space="preserve">Abstract</w:t>
      </w:r>
    </w:p>
    <w:p>
      <w:pPr>
        <w:pStyle w:val="FirstParagraph"/>
      </w:pPr>
      <w:r>
        <w:t xml:space="preserve">This Undergraduate Thesis explores the critical role of an Architect in shaping the built environment of Zimbabwe Harare. As a rapidly urbanizing capital city, Harare faces unique challenges and opportunities that require innovative architectural practices. This study investigates how architects contribute to sustainable development, cultural preservation, and community engagement in Zimbabwe Harare. By analyzing current trends, historical context, and case studies within the region, this thesis highlights the responsibilities of an Architect in addressing urbanization pressures while respecting local heritage.</w:t>
      </w:r>
    </w:p>
    <w:bookmarkEnd w:id="20"/>
    <w:bookmarkStart w:id="21" w:name="introduction"/>
    <w:p>
      <w:pPr>
        <w:pStyle w:val="Heading2"/>
      </w:pPr>
      <w:r>
        <w:t xml:space="preserve">Introduction</w:t>
      </w:r>
    </w:p>
    <w:p>
      <w:pPr>
        <w:pStyle w:val="FirstParagraph"/>
      </w:pPr>
      <w:r>
        <w:t xml:space="preserve">Zimbabwe Harare is a dynamic city that serves as the economic and political hub of the country. Its architectural landscape reflects a blend of colonial influences, indigenous designs, and modern innovations. As an Architect operating in Harare, professionals must navigate complex socio-cultural dynamics while addressing environmental sustainability and infrastructure challenges. This thesis aims to examine the multifaceted role of an Architect in Zimbabwe Harare through three primary lenses: urban development, cultural heritage preservation, and community-centric design.</w:t>
      </w:r>
    </w:p>
    <w:bookmarkEnd w:id="21"/>
    <w:bookmarkStart w:id="22" w:name="Xeaa54130cbdc5fb8f1a4b8e0ca89226101957c8"/>
    <w:p>
      <w:pPr>
        <w:pStyle w:val="Heading2"/>
      </w:pPr>
      <w:r>
        <w:t xml:space="preserve">Historical Context of Architecture in Zimbabwe Harare</w:t>
      </w:r>
    </w:p>
    <w:p>
      <w:pPr>
        <w:pStyle w:val="FirstParagraph"/>
      </w:pPr>
      <w:r>
        <w:t xml:space="preserve">The architectural history of Harare is deeply intertwined with colonial rule. During the late 19th century, the city was established as a British administrative center, leading to the proliferation of neoclassical and Victorian-style buildings. Over time, post-independence architecture in Zimbabwe sought to incorporate indigenous materials and motifs while addressing modern needs. Today, Harare’s skyline features a mix of high-rise commercial buildings, residential estates designed for middle-class families, and traditional stone-walled homes that reflect Shona culture.</w:t>
      </w:r>
    </w:p>
    <w:p>
      <w:pPr>
        <w:pStyle w:val="BodyText"/>
      </w:pPr>
      <w:r>
        <w:t xml:space="preserve">An Architect working in Harare must understand this historical context to create designs that resonate with both the city’s heritage and contemporary aspirations. For example, the use of local granite stone in government buildings honors traditional craftsmanship while emphasizing durability against Harare’s climate challenges.</w:t>
      </w:r>
    </w:p>
    <w:bookmarkEnd w:id="22"/>
    <w:bookmarkStart w:id="23" w:name="X60b7c53b741933d153f31e99489c409252fcccd"/>
    <w:p>
      <w:pPr>
        <w:pStyle w:val="Heading2"/>
      </w:pPr>
      <w:r>
        <w:t xml:space="preserve">Challenges Facing Architects in Zimbabwe Harare</w:t>
      </w:r>
    </w:p>
    <w:p>
      <w:pPr>
        <w:numPr>
          <w:ilvl w:val="0"/>
          <w:numId w:val="1001"/>
        </w:numPr>
        <w:pStyle w:val="Compact"/>
      </w:pPr>
      <w:r>
        <w:rPr>
          <w:bCs/>
          <w:b/>
        </w:rPr>
        <w:t xml:space="preserve">Urbanization Pressures:</w:t>
      </w:r>
      <w:r>
        <w:t xml:space="preserve"> </w:t>
      </w:r>
      <w:r>
        <w:t xml:space="preserve">Rapid population growth has led to overcrowded housing and insufficient infrastructure, requiring architects to design cost-effective, scalable solutions.</w:t>
      </w:r>
    </w:p>
    <w:p>
      <w:pPr>
        <w:numPr>
          <w:ilvl w:val="0"/>
          <w:numId w:val="1001"/>
        </w:numPr>
        <w:pStyle w:val="Compact"/>
      </w:pPr>
      <w:r>
        <w:rPr>
          <w:bCs/>
          <w:b/>
        </w:rPr>
        <w:t xml:space="preserve">Cultural Preservation:</w:t>
      </w:r>
      <w:r>
        <w:t xml:space="preserve"> </w:t>
      </w:r>
      <w:r>
        <w:t xml:space="preserve">Balancing modern development with the protection of indigenous architectural styles and historical sites poses a significant challenge for architects.</w:t>
      </w:r>
    </w:p>
    <w:p>
      <w:pPr>
        <w:numPr>
          <w:ilvl w:val="0"/>
          <w:numId w:val="1001"/>
        </w:numPr>
        <w:pStyle w:val="Compact"/>
      </w:pPr>
      <w:r>
        <w:rPr>
          <w:bCs/>
          <w:b/>
        </w:rPr>
        <w:t xml:space="preserve">Environmental Constraints:</w:t>
      </w:r>
      <w:r>
        <w:t xml:space="preserve"> </w:t>
      </w:r>
      <w:r>
        <w:t xml:space="preserve">Harare experiences extreme temperatures and seasonal rainfall, necessitating designs that optimize natural ventilation, insulation, and water management.</w:t>
      </w:r>
    </w:p>
    <w:p>
      <w:pPr>
        <w:numPr>
          <w:ilvl w:val="0"/>
          <w:numId w:val="1001"/>
        </w:numPr>
        <w:pStyle w:val="Compact"/>
      </w:pPr>
      <w:r>
        <w:rPr>
          <w:bCs/>
          <w:b/>
        </w:rPr>
        <w:t xml:space="preserve">Economic Limitations:</w:t>
      </w:r>
      <w:r>
        <w:t xml:space="preserve"> </w:t>
      </w:r>
      <w:r>
        <w:t xml:space="preserve">Limited access to high-quality construction materials and funding often forces architects to rely on locally sourced alternatives or innovative techniques.</w:t>
      </w:r>
    </w:p>
    <w:bookmarkEnd w:id="23"/>
    <w:bookmarkStart w:id="24" w:name="X90cbad5b84baf642e740d49a60968b8b06b5d68"/>
    <w:p>
      <w:pPr>
        <w:pStyle w:val="Heading2"/>
      </w:pPr>
      <w:r>
        <w:t xml:space="preserve">The Role of an Architect in Sustainable Development</w:t>
      </w:r>
    </w:p>
    <w:p>
      <w:pPr>
        <w:pStyle w:val="FirstParagraph"/>
      </w:pPr>
      <w:r>
        <w:t xml:space="preserve">An Architect in Zimbabwe Harare must prioritize sustainability to mitigate the environmental impact of urbanization. This includes:</w:t>
      </w:r>
    </w:p>
    <w:p>
      <w:pPr>
        <w:numPr>
          <w:ilvl w:val="0"/>
          <w:numId w:val="1002"/>
        </w:numPr>
        <w:pStyle w:val="Compact"/>
      </w:pPr>
      <w:r>
        <w:t xml:space="preserve">Designing energy-efficient buildings using passive cooling strategies, such as shaded courtyards and cross-ventilation.</w:t>
      </w:r>
    </w:p>
    <w:p>
      <w:pPr>
        <w:numPr>
          <w:ilvl w:val="0"/>
          <w:numId w:val="1002"/>
        </w:numPr>
        <w:pStyle w:val="Compact"/>
      </w:pPr>
      <w:r>
        <w:t xml:space="preserve">Integrating renewable energy sources like solar panels into residential and commercial structures.</w:t>
      </w:r>
    </w:p>
    <w:p>
      <w:pPr>
        <w:numPr>
          <w:ilvl w:val="0"/>
          <w:numId w:val="1002"/>
        </w:numPr>
        <w:pStyle w:val="Compact"/>
      </w:pPr>
      <w:r>
        <w:t xml:space="preserve">Promoting the use of locally sourced materials to reduce carbon footprints and support local industries.</w:t>
      </w:r>
    </w:p>
    <w:p>
      <w:pPr>
        <w:pStyle w:val="FirstParagraph"/>
      </w:pPr>
      <w:r>
        <w:t xml:space="preserve">Case studies, such as the design of the National Archives building in Harare, demonstrate how sustainable principles can harmonize with aesthetic and functional requirements. The building’s orientation minimizes solar gain, while its façade incorporates traditional patterns that symbolize Zimbabwe’s cultural identity.</w:t>
      </w:r>
    </w:p>
    <w:bookmarkEnd w:id="24"/>
    <w:bookmarkStart w:id="25" w:name="X30a3df11761ec5593facd64822d62f919c15294"/>
    <w:p>
      <w:pPr>
        <w:pStyle w:val="Heading2"/>
      </w:pPr>
      <w:r>
        <w:t xml:space="preserve">Community Engagement and Architectural Practice</w:t>
      </w:r>
    </w:p>
    <w:p>
      <w:pPr>
        <w:pStyle w:val="FirstParagraph"/>
      </w:pPr>
      <w:r>
        <w:t xml:space="preserve">An effective Architect in Harare must engage with local communities to ensure that their designs meet the needs of diverse populations. This involves:</w:t>
      </w:r>
    </w:p>
    <w:p>
      <w:pPr>
        <w:numPr>
          <w:ilvl w:val="0"/>
          <w:numId w:val="1003"/>
        </w:numPr>
        <w:pStyle w:val="Compact"/>
      </w:pPr>
      <w:r>
        <w:t xml:space="preserve">Conducting participatory workshops to gather insights on community preferences and challenges.</w:t>
      </w:r>
    </w:p>
    <w:p>
      <w:pPr>
        <w:numPr>
          <w:ilvl w:val="0"/>
          <w:numId w:val="1003"/>
        </w:numPr>
        <w:pStyle w:val="Compact"/>
      </w:pPr>
      <w:r>
        <w:t xml:space="preserve">Collaborating with local artisans and builders to incorporate traditional construction methods into modern projects.</w:t>
      </w:r>
    </w:p>
    <w:p>
      <w:pPr>
        <w:numPr>
          <w:ilvl w:val="0"/>
          <w:numId w:val="1003"/>
        </w:numPr>
        <w:pStyle w:val="Compact"/>
      </w:pPr>
      <w:r>
        <w:t xml:space="preserve">Advocating for affordable housing initiatives that address socio-economic disparities in the city.</w:t>
      </w:r>
    </w:p>
    <w:p>
      <w:pPr>
        <w:pStyle w:val="FirstParagraph"/>
      </w:pPr>
      <w:r>
        <w:t xml:space="preserve">A notable example is the development of informal settlement upgrading programs, where architects work alongside urban planners to provide safe, dignified housing solutions without erasing cultural or social contexts.</w:t>
      </w:r>
    </w:p>
    <w:bookmarkEnd w:id="25"/>
    <w:bookmarkStart w:id="26" w:name="conclusion-and-recommendations"/>
    <w:p>
      <w:pPr>
        <w:pStyle w:val="Heading2"/>
      </w:pPr>
      <w:r>
        <w:t xml:space="preserve">Conclusion and Recommendations</w:t>
      </w:r>
    </w:p>
    <w:p>
      <w:pPr>
        <w:pStyle w:val="FirstParagraph"/>
      </w:pPr>
      <w:r>
        <w:t xml:space="preserve">The role of an Architect in Zimbabwe Harare extends beyond aesthetic design; it requires a deep understanding of the city’s unique socio-cultural and environmental dynamics. To thrive in this context, architects must:</w:t>
      </w:r>
    </w:p>
    <w:p>
      <w:pPr>
        <w:numPr>
          <w:ilvl w:val="0"/>
          <w:numId w:val="1004"/>
        </w:numPr>
        <w:pStyle w:val="Compact"/>
      </w:pPr>
      <w:r>
        <w:t xml:space="preserve">Emphasize sustainable practices that align with local resources and climate conditions.</w:t>
      </w:r>
    </w:p>
    <w:p>
      <w:pPr>
        <w:numPr>
          <w:ilvl w:val="0"/>
          <w:numId w:val="1004"/>
        </w:numPr>
        <w:pStyle w:val="Compact"/>
      </w:pPr>
      <w:r>
        <w:t xml:space="preserve">Prioritize cultural preservation by integrating traditional elements into contemporary architecture.</w:t>
      </w:r>
    </w:p>
    <w:p>
      <w:pPr>
        <w:numPr>
          <w:ilvl w:val="0"/>
          <w:numId w:val="1004"/>
        </w:numPr>
        <w:pStyle w:val="Compact"/>
      </w:pPr>
      <w:r>
        <w:t xml:space="preserve">Engage communities actively to ensure equitable and inclusive urban development.</w:t>
      </w:r>
    </w:p>
    <w:p>
      <w:pPr>
        <w:pStyle w:val="FirstParagraph"/>
      </w:pPr>
      <w:r>
        <w:t xml:space="preserve">This Undergraduate Thesis underscores the importance of an Architect as a catalyst for positive change in Zimbabwe Harare. By addressing current challenges through innovative design, architects can shape a future that honors the past while embracing modernity.</w:t>
      </w:r>
    </w:p>
    <w:bookmarkEnd w:id="26"/>
    <w:bookmarkStart w:id="27" w:name="references"/>
    <w:p>
      <w:pPr>
        <w:pStyle w:val="Heading2"/>
      </w:pPr>
      <w:r>
        <w:t xml:space="preserve">References</w:t>
      </w:r>
    </w:p>
    <w:p>
      <w:pPr>
        <w:pStyle w:val="FirstParagraph"/>
      </w:pPr>
      <w:r>
        <w:rPr>
          <w:iCs/>
          <w:i/>
        </w:rPr>
        <w:t xml:space="preserve">Mukwazhe, T. (2019).</w:t>
      </w:r>
      <w:r>
        <w:t xml:space="preserve"> </w:t>
      </w:r>
      <w:r>
        <w:t xml:space="preserve">Zimbabwe’s Architectural Heritage: A Case Study of Harare. University of Zimbabwe Press.</w:t>
      </w:r>
      <w:r>
        <w:br/>
      </w:r>
      <w:r>
        <w:rPr>
          <w:iCs/>
          <w:i/>
        </w:rPr>
        <w:t xml:space="preserve">Ncube, P. (2021).</w:t>
      </w:r>
      <w:r>
        <w:t xml:space="preserve"> </w:t>
      </w:r>
      <w:r>
        <w:t xml:space="preserve">Sustainable Urban Design in African Cities: Lessons from Zimbabwe Harare. International Journal of Architecture and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Zimbabwe Harare</dc:title>
  <dc:creator/>
  <dc:language>en</dc:language>
  <cp:keywords/>
  <dcterms:created xsi:type="dcterms:W3CDTF">2026-07-20T13:48:13Z</dcterms:created>
  <dcterms:modified xsi:type="dcterms:W3CDTF">2026-07-20T13:48:13Z</dcterms:modified>
</cp:coreProperties>
</file>

<file path=docProps/custom.xml><?xml version="1.0" encoding="utf-8"?>
<Properties xmlns="http://schemas.openxmlformats.org/officeDocument/2006/custom-properties" xmlns:vt="http://schemas.openxmlformats.org/officeDocument/2006/docPropsVTypes"/>
</file>