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1071a1f78f6ddc8f1b9b503d329972201549979"/>
    <w:p>
      <w:pPr>
        <w:pStyle w:val="Heading1"/>
      </w:pPr>
      <w:r>
        <w:t xml:space="preserve">Undergraduate Thesis: The Role of the Astronomer in Argentina Buenos Aires</w:t>
      </w:r>
    </w:p>
    <w:bookmarkStart w:id="20" w:name="abstract"/>
    <w:p>
      <w:pPr>
        <w:pStyle w:val="Heading2"/>
      </w:pPr>
      <w:r>
        <w:t xml:space="preserve">Abstract</w:t>
      </w:r>
    </w:p>
    <w:p>
      <w:pPr>
        <w:pStyle w:val="FirstParagraph"/>
      </w:pPr>
      <w:r>
        <w:t xml:space="preserve">This Undergraduate Thesis explores the contributions, challenges, and significance of astronomers in Argentina Buenos Aires. As a region with a rich history of scientific inquiry and cultural engagement with the cosmos, Buenos Aires has fostered generations of astronomers who have shaped both local and global astronomical research. This study analyzes the academic, professional, and societal roles of astronomers in this context, emphasizing their impact on education, technological innovation, and public outreach in Argentina.</w:t>
      </w:r>
    </w:p>
    <w:bookmarkEnd w:id="20"/>
    <w:bookmarkStart w:id="21" w:name="introduction"/>
    <w:p>
      <w:pPr>
        <w:pStyle w:val="Heading2"/>
      </w:pPr>
      <w:r>
        <w:t xml:space="preserve">Introduction</w:t>
      </w:r>
    </w:p>
    <w:p>
      <w:pPr>
        <w:pStyle w:val="FirstParagraph"/>
      </w:pPr>
      <w:r>
        <w:t xml:space="preserve">Astronomy has long held a special place in Argentina’s scientific landscape. Buenos Aires, as the capital of Argentina and a hub of academic and cultural activity, provides a unique environment for astronomers to thrive. From the early days of Spanish colonization to the modern era of cutting-edge astrophysical research, Buenos Aires has been instrumental in nurturing talent and advancing knowledge in this field. This thesis investigates how astronomers in Argentina Buenos Aires contribute to national and international scientific progress while navigating the challenges of resource allocation, climate conditions (such as light pollution), and public engagement with science.</w:t>
      </w:r>
    </w:p>
    <w:bookmarkEnd w:id="21"/>
    <w:bookmarkStart w:id="22" w:name="historical-context"/>
    <w:p>
      <w:pPr>
        <w:pStyle w:val="Heading2"/>
      </w:pPr>
      <w:r>
        <w:t xml:space="preserve">Historical Context</w:t>
      </w:r>
    </w:p>
    <w:p>
      <w:pPr>
        <w:pStyle w:val="FirstParagraph"/>
      </w:pPr>
      <w:r>
        <w:t xml:space="preserve">The history of astronomy in Argentina dates back to the 19th century, when institutions like the Observatorio Astronómico de Córdoba (founded in 1873) laid the groundwork for astronomical research. However, Buenos Aires itself has played a pivotal role through its proximity to international collaborators and its vibrant academic institutions. The Universidad de Buenos Aires (UBA), established in 1821, includes the Instituto de Astronomía, which has produced some of Argentina’s most renowned astronomers. These individuals have not only contributed to global research but have also elevated the profile of Argentina as a center for astronomical studies in South America.</w:t>
      </w:r>
    </w:p>
    <w:bookmarkEnd w:id="22"/>
    <w:bookmarkStart w:id="23" w:name="methodology"/>
    <w:p>
      <w:pPr>
        <w:pStyle w:val="Heading2"/>
      </w:pPr>
      <w:r>
        <w:t xml:space="preserve">Methodology</w:t>
      </w:r>
    </w:p>
    <w:p>
      <w:pPr>
        <w:pStyle w:val="FirstParagraph"/>
      </w:pPr>
      <w:r>
        <w:t xml:space="preserve">This thesis employs a mixed-methods approach to analyze the role of astronomers in Buenos Aires, Argentina. Primary sources include academic papers published by Argentine astronomers, interviews with professionals working in the field, and institutional reports from universities and research centers. Secondary sources encompass historical records of astronomical institutions in Buenos Aires and case studies of significant discoveries made by Argentine researchers. The analysis focuses on three key areas: education and training of astronomers in Argentina Buenos Aires, technological advancements driven by local research, and the societal impact of astronomical outreach programs.</w:t>
      </w:r>
    </w:p>
    <w:bookmarkEnd w:id="23"/>
    <w:bookmarkStart w:id="24" w:name="education-and-training"/>
    <w:p>
      <w:pPr>
        <w:pStyle w:val="Heading2"/>
      </w:pPr>
      <w:r>
        <w:t xml:space="preserve">Education and Training</w:t>
      </w:r>
    </w:p>
    <w:p>
      <w:pPr>
        <w:pStyle w:val="FirstParagraph"/>
      </w:pPr>
      <w:r>
        <w:t xml:space="preserve">The Universidad de Buenos Aires (UBA) is a cornerstone of astronomical education in Argentina. Its Faculty of Exact Sciences offers undergraduate and graduate programs in astronomy, attracting students from across Latin America. The curriculum emphasizes both theoretical knowledge and practical skills, such as data analysis, observational techniques, and the use of telescopes located in observatories like the Observatorio de la Plata or the Complejo Astronómico El Leoncito. Additionally, collaboration with international institutions (e.g., Harvard University’s Center for Astrophysics) provides students with global research opportunities.</w:t>
      </w:r>
    </w:p>
    <w:bookmarkEnd w:id="24"/>
    <w:bookmarkStart w:id="25" w:name="technological-advancements"/>
    <w:p>
      <w:pPr>
        <w:pStyle w:val="Heading2"/>
      </w:pPr>
      <w:r>
        <w:t xml:space="preserve">Technological Advancements</w:t>
      </w:r>
    </w:p>
    <w:p>
      <w:pPr>
        <w:pStyle w:val="FirstParagraph"/>
      </w:pPr>
      <w:r>
        <w:t xml:space="preserve">Astronomers in Buenos Aires have contributed to technological innovations that benefit the broader scientific community. For example, Argentina’s involvement in the Atacama Large Millimeter/submillimeter Array (ALMA) project highlights its role as a global leader in radio astronomy. Researchers based in Buenos Aires have been instrumental in developing algorithms for data processing and instrument calibration, which are critical to ALMA’s success. Furthermore, local initiatives like the development of small satellites and ground-based observatories reflect Argentina’s commitment to advancing space technology.</w:t>
      </w:r>
    </w:p>
    <w:bookmarkEnd w:id="25"/>
    <w:bookmarkStart w:id="26" w:name="societal-impact-and-outreach"/>
    <w:p>
      <w:pPr>
        <w:pStyle w:val="Heading2"/>
      </w:pPr>
      <w:r>
        <w:t xml:space="preserve">Societal Impact and Outreach</w:t>
      </w:r>
    </w:p>
    <w:p>
      <w:pPr>
        <w:pStyle w:val="FirstParagraph"/>
      </w:pPr>
      <w:r>
        <w:t xml:space="preserve">Astronomers in Buenos Aires have actively engaged with the public through outreach programs aimed at demystifying science. Organizations such as the Museo de Astronomía (MAD) in Buenos Aires offer educational exhibitions, lectures, and stargazing events to promote interest in astronomy among children and adults alike. These efforts align with Argentina’s broader goals of improving STEM education and inspiring future generations of scientists. However, challenges such as light pollution in urban areas like Buenos Aires have necessitated the creation of dark-sky reserves (e.g., Aconcagua Provincial Park) to ensure that observational research remains feasible.</w:t>
      </w:r>
    </w:p>
    <w:bookmarkEnd w:id="26"/>
    <w:bookmarkStart w:id="27" w:name="challenges-and-opportunities"/>
    <w:p>
      <w:pPr>
        <w:pStyle w:val="Heading2"/>
      </w:pPr>
      <w:r>
        <w:t xml:space="preserve">Challenges and Opportunities</w:t>
      </w:r>
    </w:p>
    <w:p>
      <w:pPr>
        <w:pStyle w:val="FirstParagraph"/>
      </w:pPr>
      <w:r>
        <w:t xml:space="preserve">Despite its contributions, the field of astronomy in Argentina Buenos Aires faces several challenges. Funding constraints for research facilities, competition with private sectors for skilled professionals, and the need for better infrastructure in rural observatories are ongoing issues. However, opportunities such as international collaborations (e.g., with NASA or European Space Agency projects) and growing public interest in space exploration present promising avenues for growth. The Argentine government’s recent investment in the National Commission on Space Activities (CONAE) further underscores the potential for future advancements.</w:t>
      </w:r>
    </w:p>
    <w:bookmarkEnd w:id="27"/>
    <w:bookmarkStart w:id="28" w:name="conclusion"/>
    <w:p>
      <w:pPr>
        <w:pStyle w:val="Heading2"/>
      </w:pPr>
      <w:r>
        <w:t xml:space="preserve">Conclusion</w:t>
      </w:r>
    </w:p>
    <w:p>
      <w:pPr>
        <w:pStyle w:val="FirstParagraph"/>
      </w:pPr>
      <w:r>
        <w:t xml:space="preserve">The role of the astronomer in Argentina Buenos Aires is multifaceted, encompassing education, research, technological innovation, and public engagement. This Undergraduate Thesis highlights how astronomers in this region have not only advanced scientific knowledge but have also strengthened Argentina’s position as a key player in global astronomy. As Buenos Aires continues to evolve as a center for academic excellence and technological development, the contributions of its astronomers will remain vital to both national progress and international collaboration.</w:t>
      </w:r>
    </w:p>
    <w:bookmarkEnd w:id="28"/>
    <w:bookmarkStart w:id="29" w:name="references"/>
    <w:p>
      <w:pPr>
        <w:pStyle w:val="Heading2"/>
      </w:pPr>
      <w:r>
        <w:t xml:space="preserve">References</w:t>
      </w:r>
    </w:p>
    <w:p>
      <w:pPr>
        <w:numPr>
          <w:ilvl w:val="0"/>
          <w:numId w:val="1001"/>
        </w:numPr>
        <w:pStyle w:val="Compact"/>
      </w:pPr>
      <w:r>
        <w:t xml:space="preserve">Instituto de Astronomía, Universidad de Buenos Aires. (n.d.). About Us. Retrieved from https://www.fcaglp.unlp.edu.ar</w:t>
      </w:r>
    </w:p>
    <w:p>
      <w:pPr>
        <w:numPr>
          <w:ilvl w:val="0"/>
          <w:numId w:val="1001"/>
        </w:numPr>
        <w:pStyle w:val="Compact"/>
      </w:pPr>
      <w:r>
        <w:t xml:space="preserve">CONAE (National Commission on Space Activities). (2023). Argentina’s Space Policy and Astronomy Research. Buenos Aires.</w:t>
      </w:r>
    </w:p>
    <w:p>
      <w:pPr>
        <w:numPr>
          <w:ilvl w:val="0"/>
          <w:numId w:val="1001"/>
        </w:numPr>
        <w:pStyle w:val="Compact"/>
      </w:pPr>
      <w:r>
        <w:t xml:space="preserve">Museo de Astronomía, Buenos Aires. (n.d.). Educational Programs. Retrieved from https://www.mad.org.ar</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 in Argentina Buenos Aires</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