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Astronomer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cdac3f2611d98dee040bd9702b389c032b91acc"/>
    <w:p>
      <w:pPr>
        <w:pStyle w:val="Heading1"/>
      </w:pPr>
      <w:r>
        <w:t xml:space="preserve">Undergraduate Thesis: The Role of an Astronomer in Scientific Advancement – A Focus on Germany, Frankfurt</w:t>
      </w:r>
    </w:p>
    <w:bookmarkStart w:id="20" w:name="abstract"/>
    <w:p>
      <w:pPr>
        <w:pStyle w:val="Heading2"/>
      </w:pPr>
      <w:r>
        <w:t xml:space="preserve">Abstract</w:t>
      </w:r>
    </w:p>
    <w:p>
      <w:pPr>
        <w:pStyle w:val="FirstParagraph"/>
      </w:pPr>
      <w:r>
        <w:t xml:space="preserve">This Undergraduate Thesis explores the multifaceted role of an astronomer within the scientific and academic landscape of Germany, with a particular emphasis on Frankfurt. As a city renowned for its academic institutions and research-oriented environment, Frankfurt provides a unique backdrop to examine how astronomers contribute to both local and global scientific progress. The thesis investigates historical developments in astronomy in Germany, outlines the modern responsibilities of an astronomer, and evaluates the opportunities available for astronomers in Frankfurt today. By integrating case studies from local universities and research institutes, this work aims to highlight the significance of astronomical research within Germany's broader scientific community.</w:t>
      </w:r>
    </w:p>
    <w:bookmarkEnd w:id="20"/>
    <w:bookmarkStart w:id="21" w:name="introduction"/>
    <w:p>
      <w:pPr>
        <w:pStyle w:val="Heading2"/>
      </w:pPr>
      <w:r>
        <w:t xml:space="preserve">Introduction</w:t>
      </w:r>
    </w:p>
    <w:p>
      <w:pPr>
        <w:pStyle w:val="FirstParagraph"/>
      </w:pPr>
      <w:r>
        <w:t xml:space="preserve">Astronomy has long been a cornerstone of scientific inquiry, bridging disciplines such as physics, mathematics, and computer science. In Germany, the field has a rich history rooted in pioneering contributions from figures like Johann Gottfried Galle and Carl Friedrich Gauss. Frankfurt, as one of Germany’s major cultural and economic hubs, hosts institutions that play a pivotal role in advancing astronomical research. This Undergraduate Thesis seeks to analyze how an astronomer operates within this context, focusing on the interplay between academic training, technological innovation, and international collaboration.</w:t>
      </w:r>
    </w:p>
    <w:p>
      <w:pPr>
        <w:pStyle w:val="BodyText"/>
      </w:pPr>
      <w:r>
        <w:t xml:space="preserve">The study is particularly relevant given Germany’s commitment to scientific excellence through programs like the German Research Foundation (DFG) and its involvement in global projects such as the European Southern Observatory (ESO). Frankfurt’s proximity to major observatories, research centers, and a vibrant academic community further cements its status as a focal point for astronomical studies in Europe.</w:t>
      </w:r>
    </w:p>
    <w:bookmarkEnd w:id="21"/>
    <w:bookmarkStart w:id="22" w:name="Xbac644e5221ae959b83f8a41e797033ddd60490"/>
    <w:p>
      <w:pPr>
        <w:pStyle w:val="Heading2"/>
      </w:pPr>
      <w:r>
        <w:t xml:space="preserve">Historical Context of Astronomy in Germany</w:t>
      </w:r>
    </w:p>
    <w:p>
      <w:pPr>
        <w:pStyle w:val="FirstParagraph"/>
      </w:pPr>
      <w:r>
        <w:t xml:space="preserve">Astronomy has deep roots in German academic tradition. The 18th and 19th centuries saw the emergence of German astronomers such as Friedrich Bessel, who made groundbreaking contributions to stellar parallax measurements, and Johann Heinrich von Mädler, a pioneer in lunar cartography. These achievements laid the groundwork for Germany’s enduring reputation in the field.</w:t>
      </w:r>
    </w:p>
    <w:p>
      <w:pPr>
        <w:pStyle w:val="BodyText"/>
      </w:pPr>
      <w:r>
        <w:t xml:space="preserve">Frankfurt itself has not been traditionally associated with observational astronomy due to its urban setting. However, the city’s academic institutions have long supported theoretical and computational aspects of astronomy. The Goethe University Frankfurt, established in 1914, has contributed to interdisciplinary research that intersects with astrophysics and cosmology. This historical context underscores the role of an astronomer as both a practitioner of observational science and a contributor to theoretical frameworks.</w:t>
      </w:r>
    </w:p>
    <w:bookmarkEnd w:id="22"/>
    <w:bookmarkStart w:id="23" w:name="the-modern-role-of-an-astronomer"/>
    <w:p>
      <w:pPr>
        <w:pStyle w:val="Heading2"/>
      </w:pPr>
      <w:r>
        <w:t xml:space="preserve">The Modern Role of an Astronomer</w:t>
      </w:r>
    </w:p>
    <w:p>
      <w:pPr>
        <w:pStyle w:val="FirstParagraph"/>
      </w:pPr>
      <w:r>
        <w:t xml:space="preserve">Contemporary astronomers operate in a landscape shaped by technological advancements, such as space telescopes (e.g., James Webb Space Telescope) and data-driven research methodologies. Their responsibilities encompass not only observing celestial phenomena but also developing algorithms for data analysis, collaborating on international projects, and disseminating findings through academic publications.</w:t>
      </w:r>
    </w:p>
    <w:p>
      <w:pPr>
        <w:pStyle w:val="BodyText"/>
      </w:pPr>
      <w:r>
        <w:t xml:space="preserve">In Germany, an astronomer’s work is further defined by the country’s emphasis on interdisciplinary collaboration. For instance, Frankfurt-based researchers often engage in partnerships with institutions like the Max Planck Institutes and the European Organization for Nuclear Research (CERN), where astronomical data intersects with high-energy physics. This synergy highlights the dynamic nature of an astronomer’s role in modern science.</w:t>
      </w:r>
    </w:p>
    <w:bookmarkEnd w:id="23"/>
    <w:bookmarkStart w:id="24" w:name="Xf8506fffc7039409531840b2586b40fe20a7508"/>
    <w:p>
      <w:pPr>
        <w:pStyle w:val="Heading2"/>
      </w:pPr>
      <w:r>
        <w:t xml:space="preserve">Frankfurt: A Hub for Astronomical Research</w:t>
      </w:r>
    </w:p>
    <w:p>
      <w:pPr>
        <w:pStyle w:val="FirstParagraph"/>
      </w:pPr>
      <w:r>
        <w:t xml:space="preserve">While Frankfurt may not host major observatories, its academic and industrial infrastructure positions it as a critical node in Germany’s astronomical research network. The Goethe University Frankfurt, for example, has departments specializing in astrophysics and planetary science. Students and researchers here benefit from collaborations with institutions like the Leibniz Institute for Astrophysics Potsdam (AIP) and the University of Heidelberg.</w:t>
      </w:r>
    </w:p>
    <w:p>
      <w:pPr>
        <w:pStyle w:val="BodyText"/>
      </w:pPr>
      <w:r>
        <w:t xml:space="preserve">Additionally, Frankfurt’s location near the Rhine-Main region provides access to facilities such as the European Southern Observatory’s headquarters in Garching, near Munich. This proximity enables students and researchers in Frankfurt to engage with cutting-edge projects, including exoplanet detection and dark matter research. The city’s vibrant academic community also fosters public outreach initiatives, where astronomers play a vital role in educating the next generation of scientists.</w:t>
      </w:r>
    </w:p>
    <w:bookmarkEnd w:id="24"/>
    <w:bookmarkStart w:id="25" w:name="X33cb6b96c0f6388c6e32b8366fb2aacfb49cb53"/>
    <w:p>
      <w:pPr>
        <w:pStyle w:val="Heading2"/>
      </w:pPr>
      <w:r>
        <w:t xml:space="preserve">Challenges and Opportunities for Astronomers in Frankfurt</w:t>
      </w:r>
    </w:p>
    <w:p>
      <w:pPr>
        <w:pStyle w:val="FirstParagraph"/>
      </w:pPr>
      <w:r>
        <w:t xml:space="preserve">Astronomers in Frankfurt face challenges such as limited access to large-scale observatories and competition for funding within Germany’s highly competitive research environment. However, these challenges are offset by opportunities arising from the city’s strong industrial base, which includes companies specializing in aerospace technology and data analysis software.</w:t>
      </w:r>
    </w:p>
    <w:p>
      <w:pPr>
        <w:pStyle w:val="BodyText"/>
      </w:pPr>
      <w:r>
        <w:t xml:space="preserve">Germany’s investment in science education and research infrastructure presents a unique advantage. Programs like the German Excellence Initiative have supported interdisciplinary projects that align with astronomical research. Furthermore, Frankfurt’s position as a global financial hub may offer unconventional opportunities for astronomers to engage in policy-making or private sector innovation, such as space tourism or satellite technology development.</w:t>
      </w:r>
    </w:p>
    <w:bookmarkEnd w:id="25"/>
    <w:bookmarkStart w:id="26" w:name="conclusion"/>
    <w:p>
      <w:pPr>
        <w:pStyle w:val="Heading2"/>
      </w:pPr>
      <w:r>
        <w:t xml:space="preserve">Conclusion</w:t>
      </w:r>
    </w:p>
    <w:p>
      <w:pPr>
        <w:pStyle w:val="FirstParagraph"/>
      </w:pPr>
      <w:r>
        <w:t xml:space="preserve">This Undergraduate Thesis has examined the role of an astronomer within the scientific ecosystem of Germany, with a focus on Frankfurt. By analyzing historical developments, modern responsibilities, and local opportunities, it becomes evident that astronomers are pivotal to both academic and industrial progress in the region. Frankfurt’s unique blend of academic rigor, technological innovation, and international collaboration makes it an ideal environment for aspiring astronomers to contribute to global scientific endeavors.</w:t>
      </w:r>
    </w:p>
    <w:p>
      <w:pPr>
        <w:pStyle w:val="BodyText"/>
      </w:pPr>
      <w:r>
        <w:t xml:space="preserve">As Germany continues to prioritize scientific research through national and European initiatives, the role of an astronomer in Frankfurt will remain central to advancing our understanding of the universe. This thesis underscores the importance of fostering interdisciplinary education and public engagement in ensuring that astronomical research continues to thrive in this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Astronomer in Germany, Frankfurt</dc:title>
  <dc:creator/>
  <dc:language>en</dc:language>
  <cp:keywords/>
  <dcterms:created xsi:type="dcterms:W3CDTF">2026-07-21T04:12:02Z</dcterms:created>
  <dcterms:modified xsi:type="dcterms:W3CDTF">2026-07-21T04:12:02Z</dcterms:modified>
</cp:coreProperties>
</file>

<file path=docProps/custom.xml><?xml version="1.0" encoding="utf-8"?>
<Properties xmlns="http://schemas.openxmlformats.org/officeDocument/2006/custom-properties" xmlns:vt="http://schemas.openxmlformats.org/officeDocument/2006/docPropsVTypes"/>
</file>