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2752b8c5ae0f93374be1de3c4587b2f043334ee"/>
    <w:p>
      <w:pPr>
        <w:pStyle w:val="Heading1"/>
      </w:pPr>
      <w:r>
        <w:t xml:space="preserve">Undergraduate Thesis: The Role of an Astronomer in Germany Munich</w:t>
      </w:r>
    </w:p>
    <w:p>
      <w:pPr>
        <w:pStyle w:val="FirstParagraph"/>
      </w:pPr>
      <w:r>
        <w:t xml:space="preserve">This Undergraduate Thesis explores the multifaceted role of an Astronomer within the academic and research landscape of Germany, specifically focusing on the city of Munich. As a hub for scientific innovation, Munich hosts prestigious institutions such as Ludwig-Maximilians-Universität München (LMU) and Technische Universität München (TUM), which contribute significantly to astronomical research. This document examines how an Astronomer in Munich navigates educational pathways, engages in cutting-edge research, and collaborates with global scientific communities.</w:t>
      </w:r>
    </w:p>
    <w:bookmarkEnd w:id="20"/>
    <w:bookmarkStart w:id="21" w:name="introduction"/>
    <w:p>
      <w:pPr>
        <w:pStyle w:val="Heading2"/>
      </w:pPr>
      <w:r>
        <w:t xml:space="preserve">Introduction</w:t>
      </w:r>
    </w:p>
    <w:p>
      <w:pPr>
        <w:pStyle w:val="FirstParagraph"/>
      </w:pPr>
      <w:r>
        <w:t xml:space="preserve">The field of astronomy has evolved into a cornerstone of modern scientific inquiry, blending theoretical physics with observational data to unravel the mysteries of the universe. In Germany, particularly in Munich, this discipline is supported by a robust academic infrastructure and historical legacy. An Astronomer in Munich must not only master complex astrophysical concepts but also adapt to interdisciplinary challenges posed by technological advancements like radio telescopes and space-based observatories.</w:t>
      </w:r>
    </w:p>
    <w:p>
      <w:pPr>
        <w:pStyle w:val="BodyText"/>
      </w:pPr>
      <w:r>
        <w:t xml:space="preserve">The primary objective of this thesis is to analyze the educational requirements, research opportunities, and professional responsibilities of an Astronomer in Germany’s academic ecosystem. By focusing on Munich, a city renowned for its contributions to science and technology, this work highlights the unique advantages that students and researchers gain from studying or working in this region.</w:t>
      </w:r>
    </w:p>
    <w:bookmarkEnd w:id="21"/>
    <w:bookmarkStart w:id="22" w:name="Xbb21db508b6ee3a2e7be92b3b48537aa94a8c73"/>
    <w:p>
      <w:pPr>
        <w:pStyle w:val="Heading2"/>
      </w:pPr>
      <w:r>
        <w:t xml:space="preserve">Academic Framework for Astronomers in Germany</w:t>
      </w:r>
    </w:p>
    <w:p>
      <w:pPr>
        <w:pStyle w:val="FirstParagraph"/>
      </w:pPr>
      <w:r>
        <w:t xml:space="preserve">In Germany, undergraduate studies in astronomy typically culminate in a Bachelor of Science (B.Sc.) degree. For aspiring Astronomers, this foundational phase includes coursework in physics, mathematics, and computational methods. Institutions like LMU Munich offer interdisciplinary programs that integrate astronomy with related fields such as planetary science and cosmology.</w:t>
      </w:r>
    </w:p>
    <w:p>
      <w:pPr>
        <w:pStyle w:val="BodyText"/>
      </w:pPr>
      <w:r>
        <w:t xml:space="preserve">Germany’s higher education system emphasizes rigorous theoretical training alongside hands-on research experiences. Undergraduate students often engage in projects at observatories or research institutes, such as the Max Planck Institute for Extraterrestrial Physics (MPE) located in Garching, near Munich. These opportunities allow students to apply classroom knowledge to real-world problems under the mentorship of experienced researchers.</w:t>
      </w:r>
    </w:p>
    <w:bookmarkEnd w:id="22"/>
    <w:bookmarkStart w:id="23" w:name="research-opportunities-in-munich"/>
    <w:p>
      <w:pPr>
        <w:pStyle w:val="Heading2"/>
      </w:pPr>
      <w:r>
        <w:t xml:space="preserve">Research Opportunities in Munich</w:t>
      </w:r>
    </w:p>
    <w:p>
      <w:pPr>
        <w:pStyle w:val="FirstParagraph"/>
      </w:pPr>
      <w:r>
        <w:t xml:space="preserve">Munich’s proximity to world-class research facilities makes it an ideal location for Astronomers. The MPE, for instance, conducts pioneering work in astrophysics, including studies of black holes and exoplanets. Students and researchers have access to state-of-the-art instruments such as the European Southern Observatory’s (ESO) Very Large Telescope (VLT) in Chile, which is operated from Munich-based headquarters.</w:t>
      </w:r>
    </w:p>
    <w:p>
      <w:pPr>
        <w:pStyle w:val="BodyText"/>
      </w:pPr>
      <w:r>
        <w:t xml:space="preserve">Additionally, Munich hosts the Wendelstein Observatory, though its primary focus is on solar physics. Collaborations with international projects like the James Webb Space Telescope (JWST) further enhance the city’s global scientific influence. An Astronomer in Munich must stay updated with these developments to remain competitive in a rapidly evolving field.</w:t>
      </w:r>
    </w:p>
    <w:bookmarkEnd w:id="23"/>
    <w:bookmarkStart w:id="24" w:name="challenges-and-ethical-considerations"/>
    <w:p>
      <w:pPr>
        <w:pStyle w:val="Heading2"/>
      </w:pPr>
      <w:r>
        <w:t xml:space="preserve">Challenges and Ethical Considerations</w:t>
      </w:r>
    </w:p>
    <w:p>
      <w:pPr>
        <w:pStyle w:val="FirstParagraph"/>
      </w:pPr>
      <w:r>
        <w:t xml:space="preserve">Becoming an Astronomer in Germany requires navigating both academic and societal challenges. The competitive nature of research funding necessitates strong publication records and interdisciplinary collaboration. Furthermore, ethical issues such as data privacy (in the case of space missions) and environmental impacts of ground-based observatories must be addressed.</w:t>
      </w:r>
    </w:p>
    <w:p>
      <w:pPr>
        <w:pStyle w:val="BodyText"/>
      </w:pPr>
      <w:r>
        <w:t xml:space="preserve">Munich’s academic community fosters open dialogue on these topics, encouraging students to develop critical thinking skills. For example, discussions at LMU’s Department of Astronomy often include debates on the sustainability of large-scale projects like the Square Kilometre Array (SKA) telescope network.</w:t>
      </w:r>
    </w:p>
    <w:bookmarkEnd w:id="24"/>
    <w:bookmarkStart w:id="25" w:name="conclusion"/>
    <w:p>
      <w:pPr>
        <w:pStyle w:val="Heading2"/>
      </w:pPr>
      <w:r>
        <w:t xml:space="preserve">Conclusion</w:t>
      </w:r>
    </w:p>
    <w:p>
      <w:pPr>
        <w:pStyle w:val="FirstParagraph"/>
      </w:pPr>
      <w:r>
        <w:t xml:space="preserve">The journey of an Astronomer in Germany, particularly in Munich, is marked by a unique blend of academic rigor, cutting-edge research opportunities, and cultural richness. This Undergraduate Thesis underscores the importance of aligning one’s educational goals with the dynamic landscape of astronomy in Munich. Aspiring Astronomers must embrace interdisciplinary learning and leverage the city’s resources to contribute meaningfully to global scientific advancements.</w:t>
      </w:r>
    </w:p>
    <w:p>
      <w:pPr>
        <w:pStyle w:val="BodyText"/>
      </w:pPr>
      <w:r>
        <w:t xml:space="preserve">For students pursuing a career in this field, Germany Munich offers a fertile ground for innovation, collaboration, and discovery. By understanding the role of an Astronomer within this context, future researchers can better prepare themselves for the challenges and rewards of this captivating discipline.</w:t>
      </w:r>
    </w:p>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Germany Munich</dc:title>
  <dc:creator/>
  <dc:language>en</dc:language>
  <cp:keywords/>
  <dcterms:created xsi:type="dcterms:W3CDTF">2026-07-20T21:04:51Z</dcterms:created>
  <dcterms:modified xsi:type="dcterms:W3CDTF">2026-07-20T21:04:51Z</dcterms:modified>
</cp:coreProperties>
</file>

<file path=docProps/custom.xml><?xml version="1.0" encoding="utf-8"?>
<Properties xmlns="http://schemas.openxmlformats.org/officeDocument/2006/custom-properties" xmlns:vt="http://schemas.openxmlformats.org/officeDocument/2006/docPropsVTypes"/>
</file>