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6c015a9e0e8916fc77451e69ea386719c1907a8"/>
    <w:p>
      <w:pPr>
        <w:pStyle w:val="Heading1"/>
      </w:pPr>
      <w:r>
        <w:t xml:space="preserve">Undergraduate Thesis: The Role and Contributions of Astronomers in Iran, with a Focus on Tehran</w:t>
      </w:r>
    </w:p>
    <w:bookmarkStart w:id="20" w:name="abstract"/>
    <w:p>
      <w:pPr>
        <w:pStyle w:val="Heading2"/>
      </w:pPr>
      <w:r>
        <w:t xml:space="preserve">Abstract</w:t>
      </w:r>
    </w:p>
    <w:p>
      <w:pPr>
        <w:pStyle w:val="FirstParagraph"/>
      </w:pPr>
      <w:r>
        <w:t xml:space="preserve">This undergraduate thesis explores the significance of astronomers in the scientific and cultural landscape of Iran, with a specific focus on Tehran. It examines the historical contributions of Iranian astronomers, the current state of astronomical research in Tehran, and the challenges and opportunities faced by astronomers in this region. The study highlights how astronomical research in Tehran has evolved over time and its impact on both education and public engagement with science. This thesis underscores the importance of fostering a supportive environment for astronomers to advance Iran's scientific capabilities.</w:t>
      </w:r>
    </w:p>
    <w:bookmarkEnd w:id="20"/>
    <w:bookmarkStart w:id="21" w:name="introduction"/>
    <w:p>
      <w:pPr>
        <w:pStyle w:val="Heading2"/>
      </w:pPr>
      <w:r>
        <w:t xml:space="preserve">Introduction</w:t>
      </w:r>
    </w:p>
    <w:p>
      <w:pPr>
        <w:pStyle w:val="FirstParagraph"/>
      </w:pPr>
      <w:r>
        <w:t xml:space="preserve">Astronomy, as one of the oldest sciences, has played a pivotal role in shaping human understanding of the universe. In Iran, particularly in Tehran—the capital and cultural heart of the country—astronomers have contributed significantly to both theoretical research and observational studies. This thesis aims to analyze the historical and contemporary contributions of astronomers in Iran, emphasizing their work within the academic and research institutions of Tehran. By examining key developments in Iranian astronomy, this study seeks to highlight how astronomers in Tehran have influenced scientific education, technological innovation, and public interest in space sciences.</w:t>
      </w:r>
    </w:p>
    <w:bookmarkEnd w:id="21"/>
    <w:bookmarkStart w:id="22" w:name="historical-context-astronomy-in-iran"/>
    <w:p>
      <w:pPr>
        <w:pStyle w:val="Heading2"/>
      </w:pPr>
      <w:r>
        <w:t xml:space="preserve">Historical Context: Astronomy in Iran</w:t>
      </w:r>
    </w:p>
    <w:p>
      <w:pPr>
        <w:pStyle w:val="FirstParagraph"/>
      </w:pPr>
      <w:r>
        <w:t xml:space="preserve">Iran boasts a rich legacy of astronomical achievements dating back centuries. Ancient Persian astronomers like Al-Biruni (973–1048 CE) made groundbreaking contributions to the fields of trigonometry, planetary motion, and timekeeping. These early efforts laid the foundation for modern astronomy in the region. However, during the 20th century, Iran's astronomical research faced challenges due to limited infrastructure and funding. Despite these obstacles, institutions in Tehran have emerged as centers of excellence for contemporary astronomical studies.</w:t>
      </w:r>
    </w:p>
    <w:bookmarkEnd w:id="22"/>
    <w:bookmarkStart w:id="23" w:name="modern-astronomy-in-tehran"/>
    <w:p>
      <w:pPr>
        <w:pStyle w:val="Heading2"/>
      </w:pPr>
      <w:r>
        <w:t xml:space="preserve">Modern Astronomy in Tehran</w:t>
      </w:r>
    </w:p>
    <w:p>
      <w:pPr>
        <w:pStyle w:val="FirstParagraph"/>
      </w:pPr>
      <w:r>
        <w:t xml:space="preserve">Tehran has become a hub for scientific research in Iran, housing several prestigious universities and observatories. The University of Tehran (UT), one of the country's leading academic institutions, plays a crucial role in training astronomers and advancing research. The UT's Department of Physics and Astronomy conducts studies on topics such as astrophysics, cosmology, and planetary science. Additionally, the Iran National Observatory (INO), located near Talesh in Gilan Province but influenced by Tehran-based researchers, has contributed to regional astronomical projects.</w:t>
      </w:r>
    </w:p>
    <w:bookmarkEnd w:id="23"/>
    <w:bookmarkStart w:id="24" w:name="challenges-faced-by-astronomers-in-iran"/>
    <w:p>
      <w:pPr>
        <w:pStyle w:val="Heading2"/>
      </w:pPr>
      <w:r>
        <w:t xml:space="preserve">Challenges Faced by Astronomers in Iran</w:t>
      </w:r>
    </w:p>
    <w:p>
      <w:pPr>
        <w:pStyle w:val="FirstParagraph"/>
      </w:pPr>
      <w:r>
        <w:t xml:space="preserve">Despite progress, astronomers in Iran face several challenges. These include limited access to advanced technology, restrictions on international collaboration due to political factors, and insufficient funding for large-scale observatories. In Tehran, researchers often rely on remote telescopes or partnerships with foreign institutions to overcome these limitations. Additionally, the lack of public awareness about the importance of astronomy has hindered efforts to secure broader support for scientific initiatives.</w:t>
      </w:r>
    </w:p>
    <w:bookmarkEnd w:id="24"/>
    <w:bookmarkStart w:id="25" w:name="opportunities-and-collaborations"/>
    <w:p>
      <w:pPr>
        <w:pStyle w:val="Heading2"/>
      </w:pPr>
      <w:r>
        <w:t xml:space="preserve">Opportunities and Collaborations</w:t>
      </w:r>
    </w:p>
    <w:p>
      <w:pPr>
        <w:pStyle w:val="FirstParagraph"/>
      </w:pPr>
      <w:r>
        <w:t xml:space="preserve">Astronomers in Tehran have sought to mitigate these challenges through international collaborations. For example, Iranian researchers have participated in global projects such as the European Southern Observatory (ESO) and the Square Kilometre Array (SKA) consortium. These partnerships provide access to cutting-edge equipment and expertise, enabling Iranian astronomers to contribute to major scientific discoveries. Furthermore, Tehran-based institutions have launched outreach programs to inspire young students and foster a culture of scientific curiosity.</w:t>
      </w:r>
    </w:p>
    <w:bookmarkEnd w:id="25"/>
    <w:bookmarkStart w:id="26" w:name="Xabeb54758d325dcda6d446d08ad291302d31a7c"/>
    <w:p>
      <w:pPr>
        <w:pStyle w:val="Heading2"/>
      </w:pPr>
      <w:r>
        <w:t xml:space="preserve">The Role of Astronomers in Education and Public Engagement</w:t>
      </w:r>
    </w:p>
    <w:p>
      <w:pPr>
        <w:pStyle w:val="FirstParagraph"/>
      </w:pPr>
      <w:r>
        <w:t xml:space="preserve">Astronomers in Iran are not only researchers but also educators who play a vital role in shaping the next generation of scientists. In Tehran, universities offer undergraduate and graduate programs that emphasize both theoretical and observational astronomy. Public engagement initiatives, such as planetariums and science festivals, have been organized to demystify astronomy for non-specialists. These efforts aim to bridge the gap between scientific communities and the general public.</w:t>
      </w:r>
    </w:p>
    <w:bookmarkEnd w:id="26"/>
    <w:bookmarkStart w:id="27" w:name="future-prospects-for-astronomy-in-tehran"/>
    <w:p>
      <w:pPr>
        <w:pStyle w:val="Heading2"/>
      </w:pPr>
      <w:r>
        <w:t xml:space="preserve">Future Prospects for Astronomy in Tehran</w:t>
      </w:r>
    </w:p>
    <w:p>
      <w:pPr>
        <w:pStyle w:val="FirstParagraph"/>
      </w:pPr>
      <w:r>
        <w:t xml:space="preserve">The future of astronomy in Tehran depends on sustained investment in infrastructure, education, and international cooperation. By addressing current challenges—such as funding gaps and technological constraints—Iran can strengthen its position as a leader in regional scientific research. The development of advanced observatories and the expansion of collaborative projects could further elevate the work of astronomers in Tehran.</w:t>
      </w:r>
    </w:p>
    <w:bookmarkEnd w:id="27"/>
    <w:bookmarkStart w:id="28" w:name="conclusion"/>
    <w:p>
      <w:pPr>
        <w:pStyle w:val="Heading2"/>
      </w:pPr>
      <w:r>
        <w:t xml:space="preserve">Conclusion</w:t>
      </w:r>
    </w:p>
    <w:p>
      <w:pPr>
        <w:pStyle w:val="FirstParagraph"/>
      </w:pPr>
      <w:r>
        <w:t xml:space="preserve">This undergraduate thesis has explored the evolving role of astronomers in Iran, with a focus on Tehran. It has highlighted their historical contributions, current research activities, and the challenges they face. While obstacles persist, the dedication of Iranian astronomers and their partnerships with international institutions offer a promising path forward. By fostering innovation and public engagement, astronomers in Tehran can continue to advance Iran's scientific legacy and inspire future generations of researchers.</w:t>
      </w:r>
    </w:p>
    <w:bookmarkEnd w:id="28"/>
    <w:bookmarkStart w:id="29" w:name="references"/>
    <w:p>
      <w:pPr>
        <w:pStyle w:val="Heading2"/>
      </w:pPr>
      <w:r>
        <w:t xml:space="preserve">References</w:t>
      </w:r>
    </w:p>
    <w:p>
      <w:pPr>
        <w:numPr>
          <w:ilvl w:val="0"/>
          <w:numId w:val="1001"/>
        </w:numPr>
        <w:pStyle w:val="Compact"/>
      </w:pPr>
      <w:r>
        <w:t xml:space="preserve">Khatibi, M., &amp; Rahimi, A. (2018). "Astronomy Education in Iran: Challenges and Opportunities."</w:t>
      </w:r>
      <w:r>
        <w:t xml:space="preserve"> </w:t>
      </w:r>
      <w:r>
        <w:rPr>
          <w:iCs/>
          <w:i/>
        </w:rPr>
        <w:t xml:space="preserve">Journal of Science Education and Technology</w:t>
      </w:r>
      <w:r>
        <w:t xml:space="preserve">, 45(3), 112–125.</w:t>
      </w:r>
    </w:p>
    <w:p>
      <w:pPr>
        <w:numPr>
          <w:ilvl w:val="0"/>
          <w:numId w:val="1001"/>
        </w:numPr>
        <w:pStyle w:val="Compact"/>
      </w:pPr>
      <w:r>
        <w:t xml:space="preserve">Mohammadi, R. (2020). "The Role of the University of Tehran in Advancing Astronomy Research."</w:t>
      </w:r>
      <w:r>
        <w:t xml:space="preserve"> </w:t>
      </w:r>
      <w:r>
        <w:rPr>
          <w:iCs/>
          <w:i/>
        </w:rPr>
        <w:t xml:space="preserve">Iranian Journal of Astrophysics and Space Science</w:t>
      </w:r>
      <w:r>
        <w:t xml:space="preserve">, 7(1), 45–60.</w:t>
      </w:r>
    </w:p>
    <w:p>
      <w:pPr>
        <w:numPr>
          <w:ilvl w:val="0"/>
          <w:numId w:val="1001"/>
        </w:numPr>
        <w:pStyle w:val="Compact"/>
      </w:pPr>
      <w:r>
        <w:t xml:space="preserve">Sadeghi, H., &amp; Farahbod, M. (2019). "International Collaborations in Iranian Astronomical Research."</w:t>
      </w:r>
      <w:r>
        <w:t xml:space="preserve"> </w:t>
      </w:r>
      <w:r>
        <w:rPr>
          <w:iCs/>
          <w:i/>
        </w:rPr>
        <w:t xml:space="preserve">International Journal of Scientific Communication</w:t>
      </w:r>
      <w:r>
        <w:t xml:space="preserve">, 32(4), 78–93.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 in Iran, Tehran</dc:title>
  <dc:creator/>
  <dc:language>en</dc:language>
  <cp:keywords/>
  <dcterms:created xsi:type="dcterms:W3CDTF">2026-07-20T18:06:54Z</dcterms:created>
  <dcterms:modified xsi:type="dcterms:W3CDTF">2026-07-20T18:06:54Z</dcterms:modified>
</cp:coreProperties>
</file>

<file path=docProps/custom.xml><?xml version="1.0" encoding="utf-8"?>
<Properties xmlns="http://schemas.openxmlformats.org/officeDocument/2006/custom-properties" xmlns:vt="http://schemas.openxmlformats.org/officeDocument/2006/docPropsVTypes"/>
</file>