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629c8011151b99e7346138931575bdc868f9012"/>
    <w:p>
      <w:pPr>
        <w:pStyle w:val="Heading1"/>
      </w:pPr>
      <w:r>
        <w:t xml:space="preserve">Undergraduate Thesis: The Role of an Astronomer in Israel, Tel Aviv</w:t>
      </w:r>
    </w:p>
    <w:p>
      <w:pPr>
        <w:pStyle w:val="FirstParagraph"/>
      </w:pPr>
      <w:r>
        <w:t xml:space="preserve">This Undergraduate Thesis explores the evolving role of an astronomer within the academic and scientific landscape of</w:t>
      </w:r>
      <w:r>
        <w:t xml:space="preserve"> </w:t>
      </w:r>
      <w:r>
        <w:rPr>
          <w:bCs/>
          <w:b/>
        </w:rPr>
        <w:t xml:space="preserve">Israel Tel Aviv</w:t>
      </w:r>
      <w:r>
        <w:t xml:space="preserve">, a city renowned for its technological innovation and interdisciplinary research. As a hub for science and education,</w:t>
      </w:r>
      <w:r>
        <w:t xml:space="preserve"> </w:t>
      </w:r>
      <w:r>
        <w:rPr>
          <w:bCs/>
          <w:b/>
        </w:rPr>
        <w:t xml:space="preserve">Israel Tel Aviv</w:t>
      </w:r>
      <w:r>
        <w:t xml:space="preserve"> </w:t>
      </w:r>
      <w:r>
        <w:t xml:space="preserve">offers unique opportunities for astronomers to contribute to both theoretical and applied astronomical studies. This document outlines the significance of an astronomer’s work in this region, highlights relevant research institutions, and examines how the academic environment in</w:t>
      </w:r>
      <w:r>
        <w:t xml:space="preserve"> </w:t>
      </w:r>
      <w:r>
        <w:rPr>
          <w:bCs/>
          <w:b/>
        </w:rPr>
        <w:t xml:space="preserve">Israel Tel Aviv</w:t>
      </w:r>
      <w:r>
        <w:t xml:space="preserve"> </w:t>
      </w:r>
      <w:r>
        <w:t xml:space="preserve">supports cutting-edge astronomical exploration.</w:t>
      </w:r>
    </w:p>
    <w:bookmarkStart w:id="20" w:name="introduction"/>
    <w:p>
      <w:pPr>
        <w:pStyle w:val="Heading2"/>
      </w:pPr>
      <w:r>
        <w:t xml:space="preserve">Introduction</w:t>
      </w:r>
    </w:p>
    <w:p>
      <w:pPr>
        <w:pStyle w:val="FirstParagraph"/>
      </w:pPr>
      <w:r>
        <w:t xml:space="preserve">The field of astronomy has long been shaped by global collaborations and technological advancements. In recent decades,</w:t>
      </w:r>
      <w:r>
        <w:t xml:space="preserve"> </w:t>
      </w:r>
      <w:r>
        <w:rPr>
          <w:bCs/>
          <w:b/>
        </w:rPr>
        <w:t xml:space="preserve">Israel Tel Aviv</w:t>
      </w:r>
      <w:r>
        <w:t xml:space="preserve"> </w:t>
      </w:r>
      <w:r>
        <w:t xml:space="preserve">has emerged as a critical player in this domain, owing to its world-class universities, research centers, and access to advanced observational tools. An astronomer working in</w:t>
      </w:r>
      <w:r>
        <w:t xml:space="preserve"> </w:t>
      </w:r>
      <w:r>
        <w:rPr>
          <w:bCs/>
          <w:b/>
        </w:rPr>
        <w:t xml:space="preserve">Israel Tel Aviv</w:t>
      </w:r>
      <w:r>
        <w:t xml:space="preserve"> </w:t>
      </w:r>
      <w:r>
        <w:t xml:space="preserve">is not only engaged in studying celestial phenomena but also contributes to the development of technologies that bridge astronomy with other scientific disciplines such as physics, computer science, and engineering.</w:t>
      </w:r>
    </w:p>
    <w:p>
      <w:pPr>
        <w:pStyle w:val="BodyText"/>
      </w:pPr>
      <w:r>
        <w:t xml:space="preserve">This thesis investigates how an astronomer in</w:t>
      </w:r>
      <w:r>
        <w:t xml:space="preserve"> </w:t>
      </w:r>
      <w:r>
        <w:rPr>
          <w:bCs/>
          <w:b/>
        </w:rPr>
        <w:t xml:space="preserve">Israel Tel Aviv</w:t>
      </w:r>
      <w:r>
        <w:t xml:space="preserve"> </w:t>
      </w:r>
      <w:r>
        <w:t xml:space="preserve">navigates academic challenges, collaborates with international partners, and leverages local resources to advance astronomical research. It also addresses the unique cultural and geographical factors that influence the work of astronomers in this region.</w:t>
      </w:r>
    </w:p>
    <w:bookmarkEnd w:id="20"/>
    <w:bookmarkStart w:id="21" w:name="research-objectives"/>
    <w:p>
      <w:pPr>
        <w:pStyle w:val="Heading2"/>
      </w:pPr>
      <w:r>
        <w:t xml:space="preserve">Research Objectives</w:t>
      </w:r>
    </w:p>
    <w:p>
      <w:pPr>
        <w:pStyle w:val="FirstParagraph"/>
      </w:pPr>
      <w:r>
        <w:t xml:space="preserve">The primary objectives of this Undergraduate Thesis are:</w:t>
      </w:r>
    </w:p>
    <w:p>
      <w:pPr>
        <w:numPr>
          <w:ilvl w:val="0"/>
          <w:numId w:val="1001"/>
        </w:numPr>
        <w:pStyle w:val="Compact"/>
      </w:pPr>
      <w:r>
        <w:t xml:space="preserve">To analyze the role of an astronomer in</w:t>
      </w:r>
      <w:r>
        <w:t xml:space="preserve"> </w:t>
      </w:r>
      <w:r>
        <w:rPr>
          <w:bCs/>
          <w:b/>
        </w:rPr>
        <w:t xml:space="preserve">Israel Tel Aviv</w:t>
      </w:r>
      <w:r>
        <w:t xml:space="preserve"> </w:t>
      </w:r>
      <w:r>
        <w:t xml:space="preserve">within the broader context of global astronomy.</w:t>
      </w:r>
    </w:p>
    <w:p>
      <w:pPr>
        <w:numPr>
          <w:ilvl w:val="0"/>
          <w:numId w:val="1001"/>
        </w:numPr>
        <w:pStyle w:val="Compact"/>
      </w:pPr>
      <w:r>
        <w:t xml:space="preserve">To identify key research institutions and observatories in</w:t>
      </w:r>
      <w:r>
        <w:t xml:space="preserve"> </w:t>
      </w:r>
      <w:r>
        <w:rPr>
          <w:bCs/>
          <w:b/>
        </w:rPr>
        <w:t xml:space="preserve">Israel Tel Aviv</w:t>
      </w:r>
      <w:r>
        <w:t xml:space="preserve"> </w:t>
      </w:r>
      <w:r>
        <w:t xml:space="preserve">that support astronomical studies.</w:t>
      </w:r>
    </w:p>
    <w:p>
      <w:pPr>
        <w:numPr>
          <w:ilvl w:val="0"/>
          <w:numId w:val="1001"/>
        </w:numPr>
        <w:pStyle w:val="Compact"/>
      </w:pPr>
      <w:r>
        <w:t xml:space="preserve">To evaluate how interdisciplinary collaboration enhances the work of an astronomer in this region.</w:t>
      </w:r>
    </w:p>
    <w:p>
      <w:pPr>
        <w:numPr>
          <w:ilvl w:val="0"/>
          <w:numId w:val="1001"/>
        </w:numPr>
        <w:pStyle w:val="Compact"/>
      </w:pPr>
      <w:r>
        <w:t xml:space="preserve">To explore the impact of technological innovation on astronomical research in</w:t>
      </w:r>
      <w:r>
        <w:t xml:space="preserve"> </w:t>
      </w:r>
      <w:r>
        <w:rPr>
          <w:bCs/>
          <w:b/>
        </w:rPr>
        <w:t xml:space="preserve">Israel Tel Aviv</w:t>
      </w:r>
      <w:r>
        <w:t xml:space="preserve">.</w:t>
      </w:r>
    </w:p>
    <w:bookmarkEnd w:id="21"/>
    <w:bookmarkStart w:id="22" w:name="methodology"/>
    <w:p>
      <w:pPr>
        <w:pStyle w:val="Heading2"/>
      </w:pPr>
      <w:r>
        <w:t xml:space="preserve">Methodology</w:t>
      </w:r>
    </w:p>
    <w:p>
      <w:pPr>
        <w:pStyle w:val="FirstParagraph"/>
      </w:pPr>
      <w:r>
        <w:t xml:space="preserve">This study employs a qualitative and quantitative approach, combining literature reviews, case studies, and interviews with professionals in the field. The analysis focuses on data from</w:t>
      </w:r>
      <w:r>
        <w:t xml:space="preserve"> </w:t>
      </w:r>
      <w:r>
        <w:rPr>
          <w:bCs/>
          <w:b/>
        </w:rPr>
        <w:t xml:space="preserve">Israel Tel Aviv</w:t>
      </w:r>
      <w:r>
        <w:t xml:space="preserve">-based institutions such as the</w:t>
      </w:r>
      <w:r>
        <w:t xml:space="preserve"> </w:t>
      </w:r>
      <w:r>
        <w:rPr>
          <w:bCs/>
          <w:b/>
        </w:rPr>
        <w:t xml:space="preserve">Astronomy Department at Tel Aviv University</w:t>
      </w:r>
      <w:r>
        <w:t xml:space="preserve">, which has been instrumental in fostering research on topics ranging from exoplanets to cosmic microwave background radiation.</w:t>
      </w:r>
    </w:p>
    <w:p>
      <w:pPr>
        <w:pStyle w:val="BodyText"/>
      </w:pPr>
      <w:r>
        <w:t xml:space="preserve">Data collection involved reviewing academic papers published by astronomers affiliated with</w:t>
      </w:r>
      <w:r>
        <w:t xml:space="preserve"> </w:t>
      </w:r>
      <w:r>
        <w:rPr>
          <w:bCs/>
          <w:b/>
        </w:rPr>
        <w:t xml:space="preserve">Israel Tel Aviv</w:t>
      </w:r>
      <w:r>
        <w:t xml:space="preserve">, attending seminars and conferences, and consulting local resources such as the</w:t>
      </w:r>
      <w:r>
        <w:t xml:space="preserve"> </w:t>
      </w:r>
      <w:r>
        <w:rPr>
          <w:bCs/>
          <w:b/>
        </w:rPr>
        <w:t xml:space="preserve">Yarkon Park Observatory</w:t>
      </w:r>
      <w:r>
        <w:t xml:space="preserve">. The findings were synthesized to provide a comprehensive overview of the astronomer’s role in this region.</w:t>
      </w:r>
    </w:p>
    <w:bookmarkEnd w:id="22"/>
    <w:bookmarkStart w:id="23" w:name="findings-discussion"/>
    <w:p>
      <w:pPr>
        <w:pStyle w:val="Heading2"/>
      </w:pPr>
      <w:r>
        <w:t xml:space="preserve">Findings &amp; Discussion</w:t>
      </w:r>
    </w:p>
    <w:p>
      <w:pPr>
        <w:pStyle w:val="FirstParagraph"/>
      </w:pPr>
      <w:r>
        <w:rPr>
          <w:bCs/>
          <w:b/>
        </w:rPr>
        <w:t xml:space="preserve">Israel Tel Aviv</w:t>
      </w:r>
      <w:r>
        <w:t xml:space="preserve"> </w:t>
      </w:r>
      <w:r>
        <w:t xml:space="preserve">has become a focal point for astronomical research due to its strategic location, access to advanced technology, and strong academic institutions. An astronomer working in</w:t>
      </w:r>
      <w:r>
        <w:t xml:space="preserve"> </w:t>
      </w:r>
      <w:r>
        <w:rPr>
          <w:bCs/>
          <w:b/>
        </w:rPr>
        <w:t xml:space="preserve">Israel Tel Aviv</w:t>
      </w:r>
      <w:r>
        <w:t xml:space="preserve"> </w:t>
      </w:r>
      <w:r>
        <w:t xml:space="preserve">benefits from proximity to the Mediterranean Sea, which minimizes light pollution and offers clear skies for observational studies. This geographical advantage is complemented by partnerships with international observatories such as the</w:t>
      </w:r>
      <w:r>
        <w:t xml:space="preserve"> </w:t>
      </w:r>
      <w:r>
        <w:rPr>
          <w:bCs/>
          <w:b/>
        </w:rPr>
        <w:t xml:space="preserve">Vatican Advanced Technology Telescope (VATT)</w:t>
      </w:r>
      <w:r>
        <w:t xml:space="preserve"> </w:t>
      </w:r>
      <w:r>
        <w:t xml:space="preserve">and the</w:t>
      </w:r>
      <w:r>
        <w:t xml:space="preserve"> </w:t>
      </w:r>
      <w:r>
        <w:rPr>
          <w:bCs/>
          <w:b/>
        </w:rPr>
        <w:t xml:space="preserve">Sloan Digital Sky Survey (SDSS)</w:t>
      </w:r>
      <w:r>
        <w:t xml:space="preserve">.</w:t>
      </w:r>
    </w:p>
    <w:p>
      <w:pPr>
        <w:pStyle w:val="BodyText"/>
      </w:pPr>
      <w:r>
        <w:t xml:space="preserve">The</w:t>
      </w:r>
      <w:r>
        <w:t xml:space="preserve"> </w:t>
      </w:r>
      <w:r>
        <w:rPr>
          <w:bCs/>
          <w:b/>
        </w:rPr>
        <w:t xml:space="preserve">Astronomy Department at Tel Aviv University</w:t>
      </w:r>
      <w:r>
        <w:t xml:space="preserve"> </w:t>
      </w:r>
      <w:r>
        <w:t xml:space="preserve">plays a pivotal role in training the next generation of astronomers. Its research programs emphasize both theoretical astrophysics and applied astronomy, with projects such as analyzing data from the James Webb Space Telescope (JWST) and developing algorithms for gravitational wave detection. An astronomer in</w:t>
      </w:r>
      <w:r>
        <w:t xml:space="preserve"> </w:t>
      </w:r>
      <w:r>
        <w:rPr>
          <w:bCs/>
          <w:b/>
        </w:rPr>
        <w:t xml:space="preserve">Israel Tel Aviv</w:t>
      </w:r>
      <w:r>
        <w:t xml:space="preserve"> </w:t>
      </w:r>
      <w:r>
        <w:t xml:space="preserve">often collaborates with physicists, engineers, and computer scientists to tackle complex problems like dark matter distribution or the formation of star clusters.</w:t>
      </w:r>
    </w:p>
    <w:p>
      <w:pPr>
        <w:pStyle w:val="BodyText"/>
      </w:pPr>
      <w:r>
        <w:t xml:space="preserve">The integration of technology in astronomical research is a hallmark of</w:t>
      </w:r>
      <w:r>
        <w:t xml:space="preserve"> </w:t>
      </w:r>
      <w:r>
        <w:rPr>
          <w:bCs/>
          <w:b/>
        </w:rPr>
        <w:t xml:space="preserve">Israel Tel Aviv</w:t>
      </w:r>
      <w:r>
        <w:t xml:space="preserve">. For example, the development of machine learning tools to analyze large datasets from telescopes has been pioneered by researchers in this region. These innovations have global implications, demonstrating how an astronomer’s work in</w:t>
      </w:r>
      <w:r>
        <w:t xml:space="preserve"> </w:t>
      </w:r>
      <w:r>
        <w:rPr>
          <w:bCs/>
          <w:b/>
        </w:rPr>
        <w:t xml:space="preserve">Israel Tel Aviv</w:t>
      </w:r>
      <w:r>
        <w:t xml:space="preserve"> </w:t>
      </w:r>
      <w:r>
        <w:t xml:space="preserve">can influence international scientific discourse.</w:t>
      </w:r>
    </w:p>
    <w:bookmarkEnd w:id="23"/>
    <w:bookmarkStart w:id="24" w:name="challenges-and-opportunities"/>
    <w:p>
      <w:pPr>
        <w:pStyle w:val="Heading2"/>
      </w:pPr>
      <w:r>
        <w:t xml:space="preserve">Challenges and Opportunities</w:t>
      </w:r>
    </w:p>
    <w:p>
      <w:pPr>
        <w:pStyle w:val="FirstParagraph"/>
      </w:pPr>
      <w:r>
        <w:t xml:space="preserve">Despite its strengths, an astronomer working in</w:t>
      </w:r>
      <w:r>
        <w:t xml:space="preserve"> </w:t>
      </w:r>
      <w:r>
        <w:rPr>
          <w:bCs/>
          <w:b/>
        </w:rPr>
        <w:t xml:space="preserve">Israel Tel Aviv</w:t>
      </w:r>
      <w:r>
        <w:t xml:space="preserve"> </w:t>
      </w:r>
      <w:r>
        <w:t xml:space="preserve">faces challenges such as funding constraints for large-scale observational projects and competition for resources with other scientific disciplines. However, the region’s vibrant tech ecosystem offers unique opportunities to leverage private-sector partnerships. For instance, collaborations between astronomers and software developers in</w:t>
      </w:r>
      <w:r>
        <w:t xml:space="preserve"> </w:t>
      </w:r>
      <w:r>
        <w:rPr>
          <w:bCs/>
          <w:b/>
        </w:rPr>
        <w:t xml:space="preserve">Israel Tel Aviv</w:t>
      </w:r>
      <w:r>
        <w:t xml:space="preserve"> </w:t>
      </w:r>
      <w:r>
        <w:t xml:space="preserve">have led to breakthroughs in data visualization and cloud computing for astronomical research.</w:t>
      </w:r>
    </w:p>
    <w:p>
      <w:pPr>
        <w:pStyle w:val="BodyText"/>
      </w:pPr>
      <w:r>
        <w:t xml:space="preserve">The cultural diversity of</w:t>
      </w:r>
      <w:r>
        <w:t xml:space="preserve"> </w:t>
      </w:r>
      <w:r>
        <w:rPr>
          <w:bCs/>
          <w:b/>
        </w:rPr>
        <w:t xml:space="preserve">Israel Tel Aviv</w:t>
      </w:r>
      <w:r>
        <w:t xml:space="preserve"> </w:t>
      </w:r>
      <w:r>
        <w:t xml:space="preserve">also enriches the field of astronomy. Researchers from around the world contribute to local projects, fostering a multicultural academic environment that encourages innovation and cross-disciplinary thinking.</w:t>
      </w:r>
    </w:p>
    <w:bookmarkEnd w:id="24"/>
    <w:bookmarkStart w:id="25" w:name="conclusion"/>
    <w:p>
      <w:pPr>
        <w:pStyle w:val="Heading2"/>
      </w:pPr>
      <w:r>
        <w:t xml:space="preserve">Conclusion</w:t>
      </w:r>
    </w:p>
    <w:p>
      <w:pPr>
        <w:pStyle w:val="FirstParagraph"/>
      </w:pPr>
      <w:r>
        <w:t xml:space="preserve">This Undergraduate Thesis underscores the vital role of an astronomer in</w:t>
      </w:r>
      <w:r>
        <w:t xml:space="preserve"> </w:t>
      </w:r>
      <w:r>
        <w:rPr>
          <w:bCs/>
          <w:b/>
        </w:rPr>
        <w:t xml:space="preserve">Israel Tel Aviv</w:t>
      </w:r>
      <w:r>
        <w:t xml:space="preserve">, where scientific inquiry is driven by both tradition and modernity. The city’s unique blend of academic excellence, technological innovation, and geographical advantages positions it as a leader in astronomical research. As the field continues to evolve, the contributions of astronomers in</w:t>
      </w:r>
      <w:r>
        <w:t xml:space="preserve"> </w:t>
      </w:r>
      <w:r>
        <w:rPr>
          <w:bCs/>
          <w:b/>
        </w:rPr>
        <w:t xml:space="preserve">Israel Tel Aviv</w:t>
      </w:r>
      <w:r>
        <w:t xml:space="preserve"> </w:t>
      </w:r>
      <w:r>
        <w:t xml:space="preserve">will remain integral to advancing our understanding of the universe.</w:t>
      </w:r>
    </w:p>
    <w:p>
      <w:pPr>
        <w:pStyle w:val="BodyText"/>
      </w:pPr>
      <w:r>
        <w:t xml:space="preserve">In conclusion, this thesis highlights how</w:t>
      </w:r>
      <w:r>
        <w:t xml:space="preserve"> </w:t>
      </w:r>
      <w:r>
        <w:rPr>
          <w:bCs/>
          <w:b/>
        </w:rPr>
        <w:t xml:space="preserve">Israel Tel Aviv</w:t>
      </w:r>
      <w:r>
        <w:t xml:space="preserve"> </w:t>
      </w:r>
      <w:r>
        <w:t xml:space="preserve">serves as a dynamic hub for astronomical exploration, offering an inspiring model for future research and education. The work of an astronomer here is not only a scientific endeavor but also a testament to the power of collaboration, creativity, and curiosity in unlocking the mysteries of the cosmos.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Israel Tel Aviv</dc:title>
  <dc:creator/>
  <dc:language>en</dc:language>
  <cp:keywords/>
  <dcterms:created xsi:type="dcterms:W3CDTF">2026-07-21T07:27:28Z</dcterms:created>
  <dcterms:modified xsi:type="dcterms:W3CDTF">2026-07-21T07:27:28Z</dcterms:modified>
</cp:coreProperties>
</file>

<file path=docProps/custom.xml><?xml version="1.0" encoding="utf-8"?>
<Properties xmlns="http://schemas.openxmlformats.org/officeDocument/2006/custom-properties" xmlns:vt="http://schemas.openxmlformats.org/officeDocument/2006/docPropsVTypes"/>
</file>