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e6ba2af0b894adbe92eb5e1f26daae725c284fc"/>
    <w:p>
      <w:pPr>
        <w:pStyle w:val="Heading1"/>
      </w:pPr>
      <w:r>
        <w:t xml:space="preserve">Undergraduate Thesis: The Role of an Astronomer in Kuwait City, Kuwait</w:t>
      </w:r>
    </w:p>
    <w:bookmarkStart w:id="20" w:name="abstract"/>
    <w:p>
      <w:pPr>
        <w:pStyle w:val="Heading2"/>
      </w:pPr>
      <w:r>
        <w:t xml:space="preserve">Abstract</w:t>
      </w:r>
    </w:p>
    <w:p>
      <w:pPr>
        <w:pStyle w:val="FirstParagraph"/>
      </w:pPr>
      <w:r>
        <w:t xml:space="preserve">This Undergraduate Thesis explores the significance of the profession and contributions of an Astronomer within the context of Kuwait City, Kuwait. By analyzing historical, cultural, and modern scientific perspectives, this study highlights how astronomers in Kuwait have adapted to regional challenges while advancing global astronomical knowledge. The thesis also examines educational initiatives, technological advancements, and collaborations that define the work of an Astronomer in this unique urban and desert environment.</w:t>
      </w:r>
    </w:p>
    <w:bookmarkEnd w:id="20"/>
    <w:bookmarkStart w:id="21" w:name="introduction"/>
    <w:p>
      <w:pPr>
        <w:pStyle w:val="Heading2"/>
      </w:pPr>
      <w:r>
        <w:t xml:space="preserve">Introduction</w:t>
      </w:r>
    </w:p>
    <w:p>
      <w:pPr>
        <w:pStyle w:val="FirstParagraph"/>
      </w:pPr>
      <w:r>
        <w:t xml:space="preserve">Kuwait City, the capital of Kuwait, is a modern metropolis situated on the Persian Gulf. Despite its urban density and rapid development, it holds significant potential for astronomical research due to its minimal atmospheric interference from industrial pollutants compared to other major cities. However, challenges such as light pollution and limited access to professional observatories have historically hindered the work of an Astronomer in this region. This thesis investigates how astronomers in Kuwait City have navigated these obstacles while contributing to both local and international scientific communities.</w:t>
      </w:r>
    </w:p>
    <w:bookmarkEnd w:id="21"/>
    <w:bookmarkStart w:id="22" w:name="X347d47867ef0ea7f92042009e01eee82fa7f3b8"/>
    <w:p>
      <w:pPr>
        <w:pStyle w:val="Heading2"/>
      </w:pPr>
      <w:r>
        <w:t xml:space="preserve">Historical Context of Astronomy in Kuwait</w:t>
      </w:r>
    </w:p>
    <w:p>
      <w:pPr>
        <w:pStyle w:val="FirstParagraph"/>
      </w:pPr>
      <w:r>
        <w:t xml:space="preserve">Astronomy has roots in Kuwait's cultural heritage, influenced by Islamic Golden Age scholars who made groundbreaking contributions to the field. Traditional navigation techniques, such as using the stars for maritime travel, were vital to Kuwait’s history as a trading hub. However, modern systematic astronomical research in Kuwait City began in the late 20th century with the establishment of educational institutions and collaborations with global observatories.</w:t>
      </w:r>
    </w:p>
    <w:bookmarkEnd w:id="22"/>
    <w:bookmarkStart w:id="23" w:name="the-role-of-an-astronomer-in-kuwait-city"/>
    <w:p>
      <w:pPr>
        <w:pStyle w:val="Heading2"/>
      </w:pPr>
      <w:r>
        <w:t xml:space="preserve">The Role of an Astronomer in Kuwait City</w:t>
      </w:r>
    </w:p>
    <w:p>
      <w:pPr>
        <w:pStyle w:val="FirstParagraph"/>
      </w:pPr>
      <w:r>
        <w:t xml:space="preserve">An Astronomer in Kuwait City plays a multifaceted role, encompassing research, education, public outreach, and technological innovation. Given the region’s unique geographical position—between the Arabian Peninsula and the Persian Gulf—an Astronomer here can study phenomena such as meteor showers, planetary transits, and galactic structures with minimal atmospheric distortion. However, urbanization has led to increased light pollution, which complicates ground-based observations.</w:t>
      </w:r>
    </w:p>
    <w:bookmarkEnd w:id="23"/>
    <w:bookmarkStart w:id="24" w:name="Xd930283b6e72d099b97b78d357f01eb0f78d584"/>
    <w:p>
      <w:pPr>
        <w:pStyle w:val="Heading2"/>
      </w:pPr>
      <w:r>
        <w:t xml:space="preserve">Challenges Faced by Astronomers in Kuwait City</w:t>
      </w:r>
    </w:p>
    <w:p>
      <w:pPr>
        <w:pStyle w:val="FirstParagraph"/>
      </w:pPr>
      <w:r>
        <w:t xml:space="preserve">1. **Light Pollution**: The expansion of Kuwait City’s infrastructure has resulted in excessive artificial lighting, reducing the visibility of celestial objects.</w:t>
      </w:r>
      <w:r>
        <w:t xml:space="preserve"> </w:t>
      </w:r>
      <w:r>
        <w:t xml:space="preserve">2. **Limited Facilities**: While the country hosts advanced research centers like the Kuwait Institute for Scientific Research (KISR), dedicated observatories with professional-grade telescopes remain scarce in Kuwait City itself.</w:t>
      </w:r>
      <w:r>
        <w:t xml:space="preserve"> </w:t>
      </w:r>
      <w:r>
        <w:t xml:space="preserve">3. **Cultural and Educational Barriers**: Despite growing interest in STEM fields, public engagement with astronomy is still nascent, requiring an Astronomer to act as a bridge between scientific knowledge and local communities.</w:t>
      </w:r>
    </w:p>
    <w:bookmarkEnd w:id="24"/>
    <w:bookmarkStart w:id="25" w:name="X069067fda9864b9baa10f3a2c5740fb5bf1f26e"/>
    <w:p>
      <w:pPr>
        <w:pStyle w:val="Heading2"/>
      </w:pPr>
      <w:r>
        <w:t xml:space="preserve">Technological Advancements and Collaborations</w:t>
      </w:r>
    </w:p>
    <w:p>
      <w:pPr>
        <w:pStyle w:val="FirstParagraph"/>
      </w:pPr>
      <w:r>
        <w:t xml:space="preserve">To overcome these challenges, astronomers in Kuwait City have leveraged cutting-edge technology and international partnerships. For instance, the use of remote telescopes located in darker regions (e.g., Jordan or the UAE) allows researchers to gather data without being constrained by local light pollution. Additionally, collaborations with institutions like NASA and the European Space Agency (ESA) provide access to satellite data and computational tools for astrophysical research.</w:t>
      </w:r>
    </w:p>
    <w:bookmarkEnd w:id="25"/>
    <w:bookmarkStart w:id="26" w:name="educational-initiatives-in-astronomy"/>
    <w:p>
      <w:pPr>
        <w:pStyle w:val="Heading2"/>
      </w:pPr>
      <w:r>
        <w:t xml:space="preserve">Educational Initiatives in Astronomy</w:t>
      </w:r>
    </w:p>
    <w:p>
      <w:pPr>
        <w:pStyle w:val="FirstParagraph"/>
      </w:pPr>
      <w:r>
        <w:t xml:space="preserve">Undergraduate programs at Kuwait University and other higher education institutions now include courses on astronomy, planetary science, and astrophysics. These programs are designed to train future Astronomers who can contribute to both academic research and public outreach. Workshops, stargazing events, and partnerships with schools have also been initiated to spark interest in the cosmos among Kuwaiti youth.</w:t>
      </w:r>
    </w:p>
    <w:bookmarkEnd w:id="26"/>
    <w:bookmarkStart w:id="27" w:name="Xdef1a109c04afba5fb3e19ed22ce24fdc71b8a0"/>
    <w:p>
      <w:pPr>
        <w:pStyle w:val="Heading2"/>
      </w:pPr>
      <w:r>
        <w:t xml:space="preserve">Case Study: The Role of an Astronomer in Environmental Monitoring</w:t>
      </w:r>
    </w:p>
    <w:p>
      <w:pPr>
        <w:pStyle w:val="FirstParagraph"/>
      </w:pPr>
      <w:r>
        <w:t xml:space="preserve">An Astronomer in Kuwait City has demonstrated the interdisciplinary value of their work by using satellite data to monitor environmental changes, such as desertification and coastal erosion. By analyzing long-term astronomical data alongside climatic trends, researchers can predict shifts in weather patterns that affect the region’s biodiversity and infrastructure.</w:t>
      </w:r>
    </w:p>
    <w:bookmarkEnd w:id="27"/>
    <w:bookmarkStart w:id="28" w:name="conclusion"/>
    <w:p>
      <w:pPr>
        <w:pStyle w:val="Heading2"/>
      </w:pPr>
      <w:r>
        <w:t xml:space="preserve">Conclusion</w:t>
      </w:r>
    </w:p>
    <w:p>
      <w:pPr>
        <w:pStyle w:val="FirstParagraph"/>
      </w:pPr>
      <w:r>
        <w:t xml:space="preserve">The role of an Astronomer in Kuwait City is both challenging and transformative. While geographical and urban constraints pose difficulties, the city’s strategic location, growing scientific infrastructure, and cultural reverence for celestial knowledge position it as a promising hub for astronomical research. This Undergraduate Thesis underscores the importance of fostering collaboration between academia, industry, and international bodies to ensure that the work of an Astronomer in Kuwait City continues to thrive and contribute to global scientific advancements.</w:t>
      </w:r>
    </w:p>
    <w:bookmarkEnd w:id="28"/>
    <w:bookmarkStart w:id="29" w:name="references"/>
    <w:p>
      <w:pPr>
        <w:pStyle w:val="Heading2"/>
      </w:pPr>
      <w:r>
        <w:t xml:space="preserve">References</w:t>
      </w:r>
    </w:p>
    <w:p>
      <w:pPr>
        <w:numPr>
          <w:ilvl w:val="0"/>
          <w:numId w:val="1001"/>
        </w:numPr>
        <w:pStyle w:val="Compact"/>
      </w:pPr>
      <w:r>
        <w:t xml:space="preserve">Kuwait Institute for Scientific Research (KISR). (2021). Annual Report on Astronomy and Space Science.</w:t>
      </w:r>
    </w:p>
    <w:p>
      <w:pPr>
        <w:numPr>
          <w:ilvl w:val="0"/>
          <w:numId w:val="1001"/>
        </w:numPr>
        <w:pStyle w:val="Compact"/>
      </w:pPr>
      <w:r>
        <w:t xml:space="preserve">Al-Sheikh, A. (2019). "Astronomy in the Gulf Region: Challenges and Opportunities." Journal of Middle Eastern Studies, 45(3), 78–95.</w:t>
      </w:r>
    </w:p>
    <w:p>
      <w:pPr>
        <w:numPr>
          <w:ilvl w:val="0"/>
          <w:numId w:val="1001"/>
        </w:numPr>
        <w:pStyle w:val="Compact"/>
      </w:pPr>
      <w:r>
        <w:t xml:space="preserve">European Space Agency (ESA). (2020). Collaborative Research with Kuwaiti Scientists.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Kuwait City</dc:title>
  <dc:creator/>
  <dc:language>en</dc:language>
  <cp:keywords/>
  <dcterms:created xsi:type="dcterms:W3CDTF">2026-09-27T08:16:40Z</dcterms:created>
  <dcterms:modified xsi:type="dcterms:W3CDTF">2026-09-27T08:16:40Z</dcterms:modified>
</cp:coreProperties>
</file>

<file path=docProps/custom.xml><?xml version="1.0" encoding="utf-8"?>
<Properties xmlns="http://schemas.openxmlformats.org/officeDocument/2006/custom-properties" xmlns:vt="http://schemas.openxmlformats.org/officeDocument/2006/docPropsVTypes"/>
</file>