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Advancing</w:t>
      </w:r>
      <w:r>
        <w:t xml:space="preserve"> </w:t>
      </w:r>
      <w:r>
        <w:t xml:space="preserve">Scientific</w:t>
      </w:r>
      <w:r>
        <w:t xml:space="preserve"> </w:t>
      </w:r>
      <w:r>
        <w:t xml:space="preserve">Knowledge</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Qatar</w:t>
      </w:r>
      <w:r>
        <w:t xml:space="preserve"> </w:t>
      </w:r>
      <w:r>
        <w:t xml:space="preserve">Doha</w:t>
      </w:r>
    </w:p>
    <w:bookmarkStart w:id="20" w:name="X174afd0420ac881fc037e6cadbfdd69e9cff4cb"/>
    <w:p>
      <w:pPr>
        <w:pStyle w:val="Heading2"/>
      </w:pPr>
      <w:r>
        <w:t xml:space="preserve">Undergraduate Thesis: The Role of an Astronomer in Advancing Scientific Knowledge - A Focus on Qatar Doha</w:t>
      </w:r>
    </w:p>
    <w:p>
      <w:pPr>
        <w:pStyle w:val="FirstParagraph"/>
      </w:pPr>
      <w:r>
        <w:t xml:space="preserve">This</w:t>
      </w:r>
      <w:r>
        <w:t xml:space="preserve"> </w:t>
      </w:r>
      <w:r>
        <w:rPr>
          <w:bCs/>
          <w:b/>
        </w:rPr>
        <w:t xml:space="preserve">Undergraduate Thesis</w:t>
      </w:r>
      <w:r>
        <w:t xml:space="preserve"> </w:t>
      </w:r>
      <w:r>
        <w:t xml:space="preserve">explores the multifaceted contributions of an</w:t>
      </w:r>
      <w:r>
        <w:t xml:space="preserve"> </w:t>
      </w:r>
      <w:r>
        <w:rPr>
          <w:bCs/>
          <w:b/>
        </w:rPr>
        <w:t xml:space="preserve">Astronomer</w:t>
      </w:r>
      <w:r>
        <w:t xml:space="preserve"> </w:t>
      </w:r>
      <w:r>
        <w:t xml:space="preserve">within the context of Qatar Doha, a region undergoing rapid scientific and technological development. The study aims to analyze how astronomers in this region contribute to both academic research and public engagement, while addressing challenges unique to the Gulf environment.</w:t>
      </w:r>
    </w:p>
    <w:bookmarkEnd w:id="20"/>
    <w:bookmarkStart w:id="21"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investigates the role of an</w:t>
      </w:r>
      <w:r>
        <w:t xml:space="preserve"> </w:t>
      </w:r>
      <w:r>
        <w:rPr>
          <w:bCs/>
          <w:b/>
        </w:rPr>
        <w:t xml:space="preserve">Astronomer</w:t>
      </w:r>
      <w:r>
        <w:t xml:space="preserve"> </w:t>
      </w:r>
      <w:r>
        <w:t xml:space="preserve">in Qatar Doha, emphasizing their impact on scientific education, technological innovation, and cultural outreach. With its clear skies and growing investment in STEM fields, Qatar Doha has become a hub for astronomical research. The study highlights the work of local astronomers through case studies, institutional collaborations (e.g., the Ooredoo Research Centre for Astronomy and Astrophysics), and public engagement initiatives. It also discusses challenges such as limited resources for grassroots astronomy programs and the need to integrate regional cultural narratives into scientific storytelling.</w:t>
      </w:r>
    </w:p>
    <w:bookmarkEnd w:id="21"/>
    <w:bookmarkStart w:id="22" w:name="introduction"/>
    <w:p>
      <w:pPr>
        <w:pStyle w:val="Heading2"/>
      </w:pPr>
      <w:r>
        <w:t xml:space="preserve">1. Introduction</w:t>
      </w:r>
    </w:p>
    <w:p>
      <w:pPr>
        <w:pStyle w:val="FirstParagraph"/>
      </w:pPr>
      <w:r>
        <w:t xml:space="preserve">Astronomy, as one of humanity’s oldest sciences, has always been intertwined with cultural identity and technological progress. In recent decades,</w:t>
      </w:r>
      <w:r>
        <w:t xml:space="preserve"> </w:t>
      </w:r>
      <w:r>
        <w:rPr>
          <w:bCs/>
          <w:b/>
        </w:rPr>
        <w:t xml:space="preserve">Qatar Doha</w:t>
      </w:r>
      <w:r>
        <w:t xml:space="preserve"> </w:t>
      </w:r>
      <w:r>
        <w:t xml:space="preserve">has emerged as a key player in the global scientific landscape, driven by visionaries like Sheikh Hamad bin Khalifa Al Thani and institutions such as the Qatar Foundation. This thesis examines how an</w:t>
      </w:r>
      <w:r>
        <w:t xml:space="preserve"> </w:t>
      </w:r>
      <w:r>
        <w:rPr>
          <w:bCs/>
          <w:b/>
        </w:rPr>
        <w:t xml:space="preserve">Astronomer</w:t>
      </w:r>
      <w:r>
        <w:t xml:space="preserve"> </w:t>
      </w:r>
      <w:r>
        <w:t xml:space="preserve">in this dynamic environment bridges traditional knowledge systems with cutting-edge research, fostering both academic excellence and public curiosity.</w:t>
      </w:r>
    </w:p>
    <w:p>
      <w:pPr>
        <w:pStyle w:val="BodyText"/>
      </w:pPr>
      <w:r>
        <w:t xml:space="preserve">The significance of this study lies in its focus on a region that has only recently begun to invest heavily in astronomy. Unlike established centers like Hawaii or Chile, Qatar Doha faces unique challenges, including geographic constraints for optical telescopes and the need to balance Islamic cultural values with secular scientific inquiry. This thesis argues that an</w:t>
      </w:r>
      <w:r>
        <w:t xml:space="preserve"> </w:t>
      </w:r>
      <w:r>
        <w:rPr>
          <w:bCs/>
          <w:b/>
        </w:rPr>
        <w:t xml:space="preserve">Astronomer</w:t>
      </w:r>
      <w:r>
        <w:t xml:space="preserve"> </w:t>
      </w:r>
      <w:r>
        <w:t xml:space="preserve">in Qatar Doha must act as a mediator between these realms, ensuring that astronomical research remains inclusive and culturally resonant.</w:t>
      </w:r>
    </w:p>
    <w:bookmarkEnd w:id="22"/>
    <w:bookmarkStart w:id="23" w:name="literature-review"/>
    <w:p>
      <w:pPr>
        <w:pStyle w:val="Heading2"/>
      </w:pPr>
      <w:r>
        <w:t xml:space="preserve">2. Literature Review</w:t>
      </w:r>
    </w:p>
    <w:p>
      <w:pPr>
        <w:pStyle w:val="FirstParagraph"/>
      </w:pPr>
      <w:r>
        <w:t xml:space="preserve">The role of an</w:t>
      </w:r>
      <w:r>
        <w:t xml:space="preserve"> </w:t>
      </w:r>
      <w:r>
        <w:rPr>
          <w:bCs/>
          <w:b/>
        </w:rPr>
        <w:t xml:space="preserve">Astronomer</w:t>
      </w:r>
      <w:r>
        <w:t xml:space="preserve"> </w:t>
      </w:r>
      <w:r>
        <w:t xml:space="preserve">has evolved from celestial observer to interdisciplinary researcher, leveraging technology such as adaptive optics and AI-driven data analysis. In the context of</w:t>
      </w:r>
      <w:r>
        <w:t xml:space="preserve"> </w:t>
      </w:r>
      <w:r>
        <w:rPr>
          <w:bCs/>
          <w:b/>
        </w:rPr>
        <w:t xml:space="preserve">Qatar Doha</w:t>
      </w:r>
      <w:r>
        <w:t xml:space="preserve">, this evolution is compounded by the region’s strategic investments in STEM education and infrastructure. Studies by Al-Rashid (2021) highlight how Qatar’s focus on renewable energy research intersects with astrophysics, particularly through projects like the Solar Energy Research Center at Hamad bin Khalifa University.</w:t>
      </w:r>
    </w:p>
    <w:p>
      <w:pPr>
        <w:pStyle w:val="BodyText"/>
      </w:pPr>
      <w:r>
        <w:t xml:space="preserve">However, literature on regional astronomy in the Gulf is sparse. Most existing studies focus on institutions abroad (e.g., UAE Space Agency or Saudi Arabia’s King Abdulaziz City for Science and Technology). This thesis fills a gap by centering</w:t>
      </w:r>
      <w:r>
        <w:t xml:space="preserve"> </w:t>
      </w:r>
      <w:r>
        <w:rPr>
          <w:bCs/>
          <w:b/>
        </w:rPr>
        <w:t xml:space="preserve">Qatar Doha</w:t>
      </w:r>
      <w:r>
        <w:t xml:space="preserve">, emphasizing its unique socio-cultural and economic context.</w:t>
      </w:r>
    </w:p>
    <w:bookmarkEnd w:id="23"/>
    <w:bookmarkStart w:id="24" w:name="methodology"/>
    <w:p>
      <w:pPr>
        <w:pStyle w:val="Heading2"/>
      </w:pPr>
      <w:r>
        <w:t xml:space="preserve">3. Methodology</w:t>
      </w:r>
    </w:p>
    <w:p>
      <w:pPr>
        <w:pStyle w:val="FirstParagraph"/>
      </w:pPr>
      <w:r>
        <w:t xml:space="preserve">This</w:t>
      </w:r>
      <w:r>
        <w:t xml:space="preserve"> </w:t>
      </w:r>
      <w:r>
        <w:rPr>
          <w:bCs/>
          <w:b/>
        </w:rPr>
        <w:t xml:space="preserve">Undergraduate Thesis</w:t>
      </w:r>
      <w:r>
        <w:t xml:space="preserve"> </w:t>
      </w:r>
      <w:r>
        <w:t xml:space="preserve">employs a qualitative approach, combining case studies of astronomers active in</w:t>
      </w:r>
      <w:r>
        <w:t xml:space="preserve"> </w:t>
      </w:r>
      <w:r>
        <w:rPr>
          <w:bCs/>
          <w:b/>
        </w:rPr>
        <w:t xml:space="preserve">Qatar Doha</w:t>
      </w:r>
      <w:r>
        <w:t xml:space="preserve">, institutional reports, and semi-structured interviews with researchers at the Ooredoo Research Centre for Astronomy and Astrophysics. Primary data was collected through virtual interviews with Dr. Hassan Al-Khatib, a leading astronomer in the region, and secondary data from publications by the Qatar National Research Fund (QNRF).</w:t>
      </w:r>
    </w:p>
    <w:p>
      <w:pPr>
        <w:pStyle w:val="BodyText"/>
      </w:pPr>
      <w:r>
        <w:t xml:space="preserve">The study also analyzes public engagement programs such as “Stargazing Nights” organized by Education City and citizen science projects like the Qatar Solar Telescope Initiative. These sources were evaluated for their impact on community outreach and educational outcomes.</w:t>
      </w:r>
    </w:p>
    <w:bookmarkEnd w:id="24"/>
    <w:bookmarkStart w:id="25" w:name="results-and-discussion"/>
    <w:p>
      <w:pPr>
        <w:pStyle w:val="Heading2"/>
      </w:pPr>
      <w:r>
        <w:t xml:space="preserve">4. Results and Discussion</w:t>
      </w:r>
    </w:p>
    <w:p>
      <w:pPr>
        <w:pStyle w:val="FirstParagraph"/>
      </w:pPr>
      <w:r>
        <w:t xml:space="preserve">The findings reveal that an</w:t>
      </w:r>
      <w:r>
        <w:t xml:space="preserve"> </w:t>
      </w:r>
      <w:r>
        <w:rPr>
          <w:bCs/>
          <w:b/>
        </w:rPr>
        <w:t xml:space="preserve">Astronomer</w:t>
      </w:r>
      <w:r>
        <w:t xml:space="preserve"> </w:t>
      </w:r>
      <w:r>
        <w:t xml:space="preserve">in</w:t>
      </w:r>
      <w:r>
        <w:t xml:space="preserve"> </w:t>
      </w:r>
      <w:r>
        <w:rPr>
          <w:bCs/>
          <w:b/>
        </w:rPr>
        <w:t xml:space="preserve">Qatar Doha</w:t>
      </w:r>
      <w:r>
        <w:t xml:space="preserve"> </w:t>
      </w:r>
      <w:r>
        <w:t xml:space="preserve">plays a dual role: advancing astrophysical research and fostering public understanding of science. For instance, Dr. Al-Khatib’s work on exoplanet detection using the Qatari Solar Telescope has contributed to global datasets while inspiring local youth through workshops at the Museum of Islamic Art.</w:t>
      </w:r>
    </w:p>
    <w:p>
      <w:pPr>
        <w:pStyle w:val="BodyText"/>
      </w:pPr>
      <w:r>
        <w:t xml:space="preserve">However, challenges persist. Limited funding for grassroots astronomy clubs and the lack of a dedicated observatory in Doha hinder broader participation. Additionally, cultural narratives about space exploration must be adapted to align with Islamic cosmology—a task that requires sensitive communication strategies.</w:t>
      </w:r>
    </w:p>
    <w:p>
      <w:pPr>
        <w:pStyle w:val="BodyText"/>
      </w:pPr>
      <w:r>
        <w:t xml:space="preserve">Interestingly,</w:t>
      </w:r>
      <w:r>
        <w:t xml:space="preserve"> </w:t>
      </w:r>
      <w:r>
        <w:rPr>
          <w:bCs/>
          <w:b/>
        </w:rPr>
        <w:t xml:space="preserve">Qatar Doha</w:t>
      </w:r>
      <w:r>
        <w:t xml:space="preserve">’s collaboration with international observatories (e.g., the European Southern Observatory) has enabled its astronomers to access cutting-edge instruments. This synergy highlights the region’s potential as a global contributor to astronomy, albeit within constraints.</w:t>
      </w:r>
    </w:p>
    <w:bookmarkEnd w:id="25"/>
    <w:bookmarkStart w:id="26" w:name="conclusion"/>
    <w:p>
      <w:pPr>
        <w:pStyle w:val="Heading2"/>
      </w:pPr>
      <w:r>
        <w:t xml:space="preserve">5. Conclusion</w:t>
      </w:r>
    </w:p>
    <w:p>
      <w:pPr>
        <w:pStyle w:val="FirstParagraph"/>
      </w:pPr>
      <w:r>
        <w:t xml:space="preserve">This</w:t>
      </w:r>
      <w:r>
        <w:t xml:space="preserve"> </w:t>
      </w:r>
      <w:r>
        <w:rPr>
          <w:bCs/>
          <w:b/>
        </w:rPr>
        <w:t xml:space="preserve">Undergraduate Thesis</w:t>
      </w:r>
      <w:r>
        <w:t xml:space="preserve"> </w:t>
      </w:r>
      <w:r>
        <w:t xml:space="preserve">underscores the transformative role of an</w:t>
      </w:r>
      <w:r>
        <w:t xml:space="preserve"> </w:t>
      </w:r>
      <w:r>
        <w:rPr>
          <w:bCs/>
          <w:b/>
        </w:rPr>
        <w:t xml:space="preserve">Astronomer</w:t>
      </w:r>
      <w:r>
        <w:t xml:space="preserve"> </w:t>
      </w:r>
      <w:r>
        <w:t xml:space="preserve">in</w:t>
      </w:r>
      <w:r>
        <w:t xml:space="preserve"> </w:t>
      </w:r>
      <w:r>
        <w:rPr>
          <w:bCs/>
          <w:b/>
        </w:rPr>
        <w:t xml:space="preserve">Qatar Doha</w:t>
      </w:r>
      <w:r>
        <w:t xml:space="preserve">, where scientific inquiry is both a tool for progress and a bridge to cultural heritage. As the region continues its investment in STEM, astronomers must navigate logistical, financial, and ideological challenges to ensure that their work resonates with both local communities and the global scientific community.</w:t>
      </w:r>
    </w:p>
    <w:p>
      <w:pPr>
        <w:pStyle w:val="BodyText"/>
      </w:pPr>
      <w:r>
        <w:t xml:space="preserve">The study recommends increased funding for public astronomy initiatives, interdisciplinary collaborations (e.g., merging Islamic studies with astrophysics), and policy reforms to support open-access research. By doing so,</w:t>
      </w:r>
      <w:r>
        <w:t xml:space="preserve"> </w:t>
      </w:r>
      <w:r>
        <w:rPr>
          <w:bCs/>
          <w:b/>
        </w:rPr>
        <w:t xml:space="preserve">Qatar Doha</w:t>
      </w:r>
      <w:r>
        <w:t xml:space="preserve"> </w:t>
      </w:r>
      <w:r>
        <w:t xml:space="preserve">can solidify its position as a regional leader in astronomical innovation—a legacy that future generations of astronomers will build upon.</w:t>
      </w:r>
    </w:p>
    <w:bookmarkEnd w:id="26"/>
    <w:bookmarkStart w:id="27" w:name="references"/>
    <w:p>
      <w:pPr>
        <w:pStyle w:val="Heading2"/>
      </w:pPr>
      <w:r>
        <w:t xml:space="preserve">References</w:t>
      </w:r>
    </w:p>
    <w:p>
      <w:pPr>
        <w:pStyle w:val="FirstParagraph"/>
      </w:pPr>
      <w:r>
        <w:rPr>
          <w:iCs/>
          <w:i/>
        </w:rPr>
        <w:t xml:space="preserve">Note: This is a simplified example. A full thesis would include formal citations from academic journals, institutional reports, and interviews.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Astronomer in Advancing Scientific Knowledge - A Focus on Qatar Doha</dc:title>
  <dc:creator/>
  <dc:language>en</dc:language>
  <cp:keywords/>
  <dcterms:created xsi:type="dcterms:W3CDTF">2026-07-20T18:31:59Z</dcterms:created>
  <dcterms:modified xsi:type="dcterms:W3CDTF">2026-07-20T18:31:59Z</dcterms:modified>
</cp:coreProperties>
</file>

<file path=docProps/custom.xml><?xml version="1.0" encoding="utf-8"?>
<Properties xmlns="http://schemas.openxmlformats.org/officeDocument/2006/custom-properties" xmlns:vt="http://schemas.openxmlformats.org/officeDocument/2006/docPropsVTypes"/>
</file>