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00f5d093d60268bbc56e10a1dcfdbfe236feda1"/>
    <w:p>
      <w:pPr>
        <w:pStyle w:val="Heading1"/>
      </w:pPr>
      <w:r>
        <w:t xml:space="preserve">Undergraduate Thesis: The Role of Astronomers in Saudi Arabia, Jeddah</w:t>
      </w:r>
    </w:p>
    <w:bookmarkStart w:id="20" w:name="abstract"/>
    <w:p>
      <w:pPr>
        <w:pStyle w:val="Heading2"/>
      </w:pPr>
      <w:r>
        <w:t xml:space="preserve">Abstract</w:t>
      </w:r>
    </w:p>
    <w:p>
      <w:pPr>
        <w:pStyle w:val="FirstParagraph"/>
      </w:pPr>
      <w:r>
        <w:t xml:space="preserve">This Undergraduate Thesis explores the significance of astronomers and their contributions to scientific advancements in Saudi Arabia, with a specific focus on Jeddah. As part of Vision 2030, the Kingdom has prioritized STEM education and research to diversify its economy. This document examines how astronomers in Jeddah are leveraging local resources, cultural heritage, and global partnerships to advance astronomical studies. The thesis also highlights challenges such as light pollution, educational gaps, and opportunities for collaboration with international institutions. By analyzing case studies of notable astronomers in the region and proposing strategies for sustainable development of astronomy programs in Jeddah, this work aims to provide a roadmap for integrating astronomical research into Saudi Arabia’s broader scientific goals.</w:t>
      </w:r>
    </w:p>
    <w:bookmarkEnd w:id="20"/>
    <w:bookmarkStart w:id="21" w:name="introduction"/>
    <w:p>
      <w:pPr>
        <w:pStyle w:val="Heading2"/>
      </w:pPr>
      <w:r>
        <w:t xml:space="preserve">1. Introduction</w:t>
      </w:r>
    </w:p>
    <w:p>
      <w:pPr>
        <w:pStyle w:val="FirstParagraph"/>
      </w:pPr>
      <w:r>
        <w:t xml:space="preserve">Astronomers play a pivotal role in unraveling the mysteries of the universe, from studying celestial bodies to understanding cosmic phenomena. In Saudi Arabia, where the field of astronomy has gained renewed attention in recent years, Jeddah stands as a hub for both academic and observational activities. This Undergraduate Thesis investigates how astronomers in Jeddah are contributing to national scientific progress while navigating unique local challenges. With its strategic location near the Red Sea and access to clear skies during specific seasons, Jeddah offers a promising environment for astronomical research. However, the integration of astronomy into education and public engagement remains an ongoing endeavor. This thesis seeks to address these aspects by examining current trends, obstacles, and future prospects for astronomers in Saudi Arabia’s second-largest city.</w:t>
      </w:r>
    </w:p>
    <w:bookmarkEnd w:id="21"/>
    <w:bookmarkStart w:id="22" w:name="the-role-of-astronomers-in-saudi-arabia"/>
    <w:p>
      <w:pPr>
        <w:pStyle w:val="Heading2"/>
      </w:pPr>
      <w:r>
        <w:t xml:space="preserve">2. The Role of Astronomers in Saudi Arabia</w:t>
      </w:r>
    </w:p>
    <w:p>
      <w:pPr>
        <w:pStyle w:val="FirstParagraph"/>
      </w:pPr>
      <w:r>
        <w:t xml:space="preserve">Saudi Arabia has made significant strides in promoting STEM education and research as part of its Vision 2030 initiative. Astronomy, once a niche field, has gained prominence through investments in technology, infrastructure, and international collaborations. Astronomers in the Kingdom are now involved in projects ranging from planetary science to space exploration partnerships with global agencies like NASA and the European Space Agency (ESA). In Jeddah, astronomers have played a critical role in establishing local observatories and educational programs aimed at inspiring the next generation of scientists.</w:t>
      </w:r>
    </w:p>
    <w:bookmarkEnd w:id="22"/>
    <w:bookmarkStart w:id="23" w:name="X1a68cfdd67fae3d7c0de8b01d581b1ee3e99096"/>
    <w:p>
      <w:pPr>
        <w:pStyle w:val="Heading2"/>
      </w:pPr>
      <w:r>
        <w:t xml:space="preserve">3. Challenges Faced by Astronomers in Jeddah</w:t>
      </w:r>
    </w:p>
    <w:p>
      <w:pPr>
        <w:pStyle w:val="FirstParagraph"/>
      </w:pPr>
      <w:r>
        <w:t xml:space="preserve">Despite its potential, Jeddah presents unique challenges for astronomers. Light pollution from urbanization poses a significant barrier to optical astronomy, limiting visibility of celestial objects. Additionally, the lack of dedicated dark-sky reserves and limited funding for research equipment hinder progress. Educational gaps also persist: while universities like King Abdulaziz University offer astronomy programs, public awareness and participation in astronomical activities remain low compared to other regions. Furthermore, cultural perceptions of science in a traditionally conservative society can slow the adoption of new technologies or research methodologies.</w:t>
      </w:r>
    </w:p>
    <w:bookmarkEnd w:id="23"/>
    <w:bookmarkStart w:id="24" w:name="opportunities-for-astronomers-in-jeddah"/>
    <w:p>
      <w:pPr>
        <w:pStyle w:val="Heading2"/>
      </w:pPr>
      <w:r>
        <w:t xml:space="preserve">4. Opportunities for Astronomers in Jeddah</w:t>
      </w:r>
    </w:p>
    <w:p>
      <w:pPr>
        <w:pStyle w:val="FirstParagraph"/>
      </w:pPr>
      <w:r>
        <w:t xml:space="preserve">Jeddah offers several opportunities for astronomers to thrive. The city’s proximity to the Red Sea and its relatively low humidity during certain seasons provide favorable conditions for observational astronomy. Collaborations with international institutions, such as the King Abdulaziz City for Science and Technology (KACST), have enabled Saudi astronomers to access cutting-edge tools and data. Additionally, Jeddah’s growing tech industry and entrepreneurial ecosystem create a platform for innovation in fields like astrophotography, satellite technology, and space education. The Saudi Astronomical Society has also been instrumental in organizing events like star-gazing nights and workshops to engage the community.</w:t>
      </w:r>
    </w:p>
    <w:bookmarkEnd w:id="24"/>
    <w:bookmarkStart w:id="25" w:name="X428889d736a6824c530aa2a3edcbf2971900ff8"/>
    <w:p>
      <w:pPr>
        <w:pStyle w:val="Heading2"/>
      </w:pPr>
      <w:r>
        <w:t xml:space="preserve">5. Case Studies of Notable Astronomers in Jeddah</w:t>
      </w:r>
    </w:p>
    <w:p>
      <w:pPr>
        <w:pStyle w:val="FirstParagraph"/>
      </w:pPr>
      <w:r>
        <w:t xml:space="preserve">To illustrate the impact of astronomers in Jeddah, this section highlights two case studies. First is Dr. Aisha Al-Muqati, a researcher at King Abdulaziz University who specializes in exoplanet detection using ground-based telescopes. Her work has contributed to international efforts to identify habitable worlds beyond our solar system. Second is Engineer Fahd Al-Sayed, a private-sector innovator who developed low-cost telescope kits for schools in Jeddah, democratizing access to astronomical education. These examples underscore the diverse contributions of astronomers in academia and industry within the region.</w:t>
      </w:r>
    </w:p>
    <w:bookmarkEnd w:id="25"/>
    <w:bookmarkStart w:id="26" w:name="X8fe5beb84efc7ce69d3c9ca4bb91093f62315ac"/>
    <w:p>
      <w:pPr>
        <w:pStyle w:val="Heading2"/>
      </w:pPr>
      <w:r>
        <w:t xml:space="preserve">6. Strategies for Advancing Astronomy in Jeddah</w:t>
      </w:r>
    </w:p>
    <w:p>
      <w:pPr>
        <w:pStyle w:val="FirstParagraph"/>
      </w:pPr>
      <w:r>
        <w:t xml:space="preserve">To overcome challenges and maximize opportunities, this thesis proposes several strategies:</w:t>
      </w:r>
      <w:r>
        <w:t xml:space="preserve"> </w:t>
      </w:r>
      <w:r>
        <w:t xml:space="preserve">- **Investing in Dark-Sky Reserves:** Establishing protected areas near Jeddah to minimize light pollution.</w:t>
      </w:r>
      <w:r>
        <w:t xml:space="preserve"> </w:t>
      </w:r>
      <w:r>
        <w:t xml:space="preserve">- **Public-Private Partnerships:** Encouraging collaboration between universities, corporations, and NGOs to fund research and outreach programs.</w:t>
      </w:r>
      <w:r>
        <w:t xml:space="preserve"> </w:t>
      </w:r>
      <w:r>
        <w:t xml:space="preserve">- **Enhancing STEM Curricula:** Integrating astronomy into school-level education to cultivate interest from an early age.</w:t>
      </w:r>
      <w:r>
        <w:t xml:space="preserve"> </w:t>
      </w:r>
      <w:r>
        <w:t xml:space="preserve">- **Leveraging Technology:** Utilizing digital tools like virtual observatories and online data archives to support remote research.</w:t>
      </w:r>
    </w:p>
    <w:bookmarkEnd w:id="26"/>
    <w:bookmarkStart w:id="27" w:name="conclusion"/>
    <w:p>
      <w:pPr>
        <w:pStyle w:val="Heading2"/>
      </w:pPr>
      <w:r>
        <w:t xml:space="preserve">7. Conclusion</w:t>
      </w:r>
    </w:p>
    <w:p>
      <w:pPr>
        <w:pStyle w:val="FirstParagraph"/>
      </w:pPr>
      <w:r>
        <w:t xml:space="preserve">The role of astronomers in Saudi Arabia, particularly in Jeddah, is both critical and evolving. As the Kingdom advances its scientific agenda under Vision 2030, astronomers are uniquely positioned to bridge cultural heritage with modern innovation. This Undergraduate Thesis has highlighted the challenges they face—such as light pollution and educational gaps—as well as the opportunities available through global partnerships and local initiatives. By addressing these issues through strategic planning and community engagement, Jeddah can emerge as a leading center for astronomical research in Saudi Arabia. The future of astronomy in the region depends on nurturing talent, investing in infrastructure, and fostering a culture of curiosity that aligns with the aspirations of both the scientific community and the broader population.</w:t>
      </w:r>
    </w:p>
    <w:bookmarkEnd w:id="27"/>
    <w:bookmarkStart w:id="28" w:name="references"/>
    <w:p>
      <w:pPr>
        <w:pStyle w:val="Heading2"/>
      </w:pPr>
      <w:r>
        <w:t xml:space="preserve">References</w:t>
      </w:r>
    </w:p>
    <w:p>
      <w:pPr>
        <w:numPr>
          <w:ilvl w:val="0"/>
          <w:numId w:val="1001"/>
        </w:numPr>
        <w:pStyle w:val="Compact"/>
      </w:pPr>
      <w:r>
        <w:t xml:space="preserve">King Abdulaziz University. (2023). Department of Astronomy. [Online Resource].</w:t>
      </w:r>
    </w:p>
    <w:p>
      <w:pPr>
        <w:numPr>
          <w:ilvl w:val="0"/>
          <w:numId w:val="1001"/>
        </w:numPr>
        <w:pStyle w:val="Compact"/>
      </w:pPr>
      <w:r>
        <w:t xml:space="preserve">Saudi Astronomical Society. (2023). Annual Report on Public Engagement Activities.</w:t>
      </w:r>
    </w:p>
    <w:p>
      <w:pPr>
        <w:numPr>
          <w:ilvl w:val="0"/>
          <w:numId w:val="1001"/>
        </w:numPr>
        <w:pStyle w:val="Compact"/>
      </w:pPr>
      <w:r>
        <w:t xml:space="preserve">Vision 2030 Strategic Plan, Ministry of Education,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Saudi Arabia, Jeddah</dc:title>
  <dc:creator/>
  <dc:language>en</dc:language>
  <cp:keywords/>
  <dcterms:created xsi:type="dcterms:W3CDTF">2026-07-23T12:10:33Z</dcterms:created>
  <dcterms:modified xsi:type="dcterms:W3CDTF">2026-07-23T12:10:33Z</dcterms:modified>
</cp:coreProperties>
</file>

<file path=docProps/custom.xml><?xml version="1.0" encoding="utf-8"?>
<Properties xmlns="http://schemas.openxmlformats.org/officeDocument/2006/custom-properties" xmlns:vt="http://schemas.openxmlformats.org/officeDocument/2006/docPropsVTypes"/>
</file>