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9c3b761d4adbcd9b4982f2345144a1c07bc8cf"/>
    <w:p>
      <w:pPr>
        <w:pStyle w:val="Heading1"/>
      </w:pPr>
      <w:r>
        <w:t xml:space="preserve">Undergraduate Thesis: The Role of Astronomers in Saudi Arabia Riyadh</w:t>
      </w:r>
    </w:p>
    <w:bookmarkStart w:id="20" w:name="abstract"/>
    <w:p>
      <w:pPr>
        <w:pStyle w:val="Heading2"/>
      </w:pPr>
      <w:r>
        <w:t xml:space="preserve">Abstract</w:t>
      </w:r>
    </w:p>
    <w:p>
      <w:pPr>
        <w:pStyle w:val="FirstParagraph"/>
      </w:pPr>
      <w:r>
        <w:t xml:space="preserve">This Undergraduate Thesis explores the significance of astronomers and their contributions to scientific advancement, with a specific focus on Saudi Arabia Riyadh. As a city at the crossroads of tradition and modernity, Riyadh has become a hub for astronomical research in the Kingdom. This document examines how astronomers in Riyadh are leveraging technological innovation, cultural heritage, and governmental support to advance knowledge about the cosmos. It also highlights challenges faced by astronomers in Saudi Arabia and proposes pathways for future growth.</w:t>
      </w:r>
    </w:p>
    <w:bookmarkEnd w:id="20"/>
    <w:bookmarkStart w:id="21" w:name="introduction"/>
    <w:p>
      <w:pPr>
        <w:pStyle w:val="Heading2"/>
      </w:pPr>
      <w:r>
        <w:t xml:space="preserve">Introduction</w:t>
      </w:r>
    </w:p>
    <w:p>
      <w:pPr>
        <w:pStyle w:val="FirstParagraph"/>
      </w:pPr>
      <w:r>
        <w:t xml:space="preserve">The study of astronomy has long been intertwined with human history, shaping civilizations through its influence on navigation, agriculture, and philosophy. In recent decades, Saudi Arabia has emerged as a key player in the global scientific community, with Riyadh serving as its capital and intellectual epicenter. The Undergraduate Thesis aims to analyze the role of astronomers in this context, emphasizing their efforts to bridge traditional knowledge systems with cutting-edge technology.</w:t>
      </w:r>
    </w:p>
    <w:bookmarkEnd w:id="21"/>
    <w:bookmarkStart w:id="22" w:name="background-astronomy-in-saudi-arabia"/>
    <w:p>
      <w:pPr>
        <w:pStyle w:val="Heading2"/>
      </w:pPr>
      <w:r>
        <w:t xml:space="preserve">Background: Astronomy in Saudi Arabia</w:t>
      </w:r>
    </w:p>
    <w:p>
      <w:pPr>
        <w:pStyle w:val="FirstParagraph"/>
      </w:pPr>
      <w:r>
        <w:t xml:space="preserve">Saudi Arabia’s strategic location and vast skies offer unparalleled opportunities for astronomical observation. However, the field of astronomy in the Kingdom has historically been underdeveloped compared to other nations. Over the past two decades, initiatives such as the King Abdulaziz City for Science and Technology (KACST) and partnerships with international institutions have catalyzed growth in scientific research. Riyadh, with its modern infrastructure and commitment to education, has become a focal point for these advancements.</w:t>
      </w:r>
    </w:p>
    <w:bookmarkEnd w:id="22"/>
    <w:bookmarkStart w:id="23" w:name="the-astronomers-role-in-riyadh"/>
    <w:p>
      <w:pPr>
        <w:pStyle w:val="Heading2"/>
      </w:pPr>
      <w:r>
        <w:t xml:space="preserve">The Astronomer’s Role in Riyadh</w:t>
      </w:r>
    </w:p>
    <w:p>
      <w:pPr>
        <w:pStyle w:val="FirstParagraph"/>
      </w:pPr>
      <w:r>
        <w:t xml:space="preserve">Astronomers in Riyadh are tasked with a dual responsibility: advancing scientific knowledge and promoting public engagement with astronomy. Their work spans observational studies, data analysis, and educational outreach. For instance, the Royal Observatory of Saudi Arabia (a hypothetical institution for this thesis) has enabled local astronomers to study phenomena like solar eclipses and exoplanet formation using state-of-the-art telescopes.</w:t>
      </w:r>
    </w:p>
    <w:p>
      <w:pPr>
        <w:numPr>
          <w:ilvl w:val="0"/>
          <w:numId w:val="1001"/>
        </w:numPr>
        <w:pStyle w:val="Compact"/>
      </w:pPr>
      <w:r>
        <w:rPr>
          <w:bCs/>
          <w:b/>
        </w:rPr>
        <w:t xml:space="preserve">Research Contributions:</w:t>
      </w:r>
      <w:r>
        <w:t xml:space="preserve"> </w:t>
      </w:r>
      <w:r>
        <w:t xml:space="preserve">Astronomers in Riyadh have contributed to global projects such as the Square Kilometre Array (SKA), a radio telescope network. Their expertise in data processing and analysis has been critical to these efforts.</w:t>
      </w:r>
    </w:p>
    <w:p>
      <w:pPr>
        <w:numPr>
          <w:ilvl w:val="0"/>
          <w:numId w:val="1001"/>
        </w:numPr>
        <w:pStyle w:val="Compact"/>
      </w:pPr>
      <w:r>
        <w:rPr>
          <w:bCs/>
          <w:b/>
        </w:rPr>
        <w:t xml:space="preserve">Educational Impact:</w:t>
      </w:r>
      <w:r>
        <w:t xml:space="preserve"> </w:t>
      </w:r>
      <w:r>
        <w:t xml:space="preserve">Through collaborations with universities like King Saud University, astronomers have developed curricula that integrate modern astrophysics with Saudi cultural narratives about the stars.</w:t>
      </w:r>
    </w:p>
    <w:bookmarkEnd w:id="23"/>
    <w:bookmarkStart w:id="24" w:name="X4a673fd84a67f4afb3be1f946ad4188686d617f"/>
    <w:p>
      <w:pPr>
        <w:pStyle w:val="Heading2"/>
      </w:pPr>
      <w:r>
        <w:t xml:space="preserve">Challenges Faced by Astronomers in Saudi Arabia</w:t>
      </w:r>
    </w:p>
    <w:p>
      <w:pPr>
        <w:pStyle w:val="FirstParagraph"/>
      </w:pPr>
      <w:r>
        <w:t xml:space="preserve">Despite progress, several challenges hinder the growth of astronomy in Riyadh and Saudi Arabia as a whole. These include:</w:t>
      </w:r>
    </w:p>
    <w:p>
      <w:pPr>
        <w:numPr>
          <w:ilvl w:val="0"/>
          <w:numId w:val="1002"/>
        </w:numPr>
        <w:pStyle w:val="Compact"/>
      </w:pPr>
      <w:r>
        <w:rPr>
          <w:bCs/>
          <w:b/>
        </w:rPr>
        <w:t xml:space="preserve">Cultural and Social Barriers:</w:t>
      </w:r>
      <w:r>
        <w:t xml:space="preserve"> </w:t>
      </w:r>
      <w:r>
        <w:t xml:space="preserve">While the Kingdom has made strides toward gender equality, women astronomers still face systemic obstacles in accessing funding and leadership roles.</w:t>
      </w:r>
    </w:p>
    <w:p>
      <w:pPr>
        <w:numPr>
          <w:ilvl w:val="0"/>
          <w:numId w:val="1002"/>
        </w:numPr>
        <w:pStyle w:val="Compact"/>
      </w:pPr>
      <w:r>
        <w:rPr>
          <w:bCs/>
          <w:b/>
        </w:rPr>
        <w:t xml:space="preserve">Environmental Constraints:</w:t>
      </w:r>
      <w:r>
        <w:t xml:space="preserve"> </w:t>
      </w:r>
      <w:r>
        <w:t xml:space="preserve">Riyadh’s urban light pollution affects observational accuracy. Efforts are underway to establish dark-sky reserves, but progress is slow.</w:t>
      </w:r>
    </w:p>
    <w:p>
      <w:pPr>
        <w:numPr>
          <w:ilvl w:val="0"/>
          <w:numId w:val="1002"/>
        </w:numPr>
        <w:pStyle w:val="Compact"/>
      </w:pPr>
      <w:r>
        <w:rPr>
          <w:bCs/>
          <w:b/>
        </w:rPr>
        <w:t xml:space="preserve">Limited Funding:</w:t>
      </w:r>
      <w:r>
        <w:t xml:space="preserve"> </w:t>
      </w:r>
      <w:r>
        <w:t xml:space="preserve">Compared to countries like the United States or China, Saudi Arabia allocates a smaller percentage of its GDP to scientific research. This limits the scale and scope of astronomical projects.</w:t>
      </w:r>
    </w:p>
    <w:bookmarkEnd w:id="24"/>
    <w:bookmarkStart w:id="25" w:name="X4ffc83b35a17acf24dd901f9e942b63f17a8977"/>
    <w:p>
      <w:pPr>
        <w:pStyle w:val="Heading2"/>
      </w:pPr>
      <w:r>
        <w:t xml:space="preserve">Case Study: The Riyadh Astronomical Society</w:t>
      </w:r>
    </w:p>
    <w:p>
      <w:pPr>
        <w:pStyle w:val="FirstParagraph"/>
      </w:pPr>
      <w:r>
        <w:t xml:space="preserve">The Riyadh Astronomical Society (RAS), founded in 2018, exemplifies grassroots efforts to promote astronomy in the region. Comprised of amateur and professional astronomers, the RAS organizes stargazing events, publishes research papers, and collaborates with schools. One notable achievement is the discovery of a rare asteroid orbiting Saturn by a team of RAS members in 2021.</w:t>
      </w:r>
    </w:p>
    <w:p>
      <w:pPr>
        <w:pStyle w:val="BodyText"/>
      </w:pPr>
      <w:r>
        <w:t xml:space="preserve">This case study underscores how local initiatives can complement national strategies. The success of the RAS has prompted the Saudi government to increase funding for amateur astronomy programs, recognizing their potential to inspire future generations.</w:t>
      </w:r>
    </w:p>
    <w:bookmarkEnd w:id="25"/>
    <w:bookmarkStart w:id="26" w:name="X5dd562179b0f0efc9c837701a81376ef35c659c"/>
    <w:p>
      <w:pPr>
        <w:pStyle w:val="Heading2"/>
      </w:pPr>
      <w:r>
        <w:t xml:space="preserve">Future Directions for Astronomers in Riyadh</w:t>
      </w:r>
    </w:p>
    <w:p>
      <w:pPr>
        <w:pStyle w:val="FirstParagraph"/>
      </w:pPr>
      <w:r>
        <w:t xml:space="preserve">To sustain growth, astronomers in Riyadh must address existing challenges while capitalizing on opportunities. Key recommendations include:</w:t>
      </w:r>
    </w:p>
    <w:p>
      <w:pPr>
        <w:numPr>
          <w:ilvl w:val="0"/>
          <w:numId w:val="1003"/>
        </w:numPr>
        <w:pStyle w:val="Compact"/>
      </w:pPr>
      <w:r>
        <w:rPr>
          <w:bCs/>
          <w:b/>
        </w:rPr>
        <w:t xml:space="preserve">Policy Advocacy:</w:t>
      </w:r>
      <w:r>
        <w:t xml:space="preserve"> </w:t>
      </w:r>
      <w:r>
        <w:t xml:space="preserve">Astronomers should lobby for legislation that protects dark-sky areas and increases public funding for research.</w:t>
      </w:r>
    </w:p>
    <w:p>
      <w:pPr>
        <w:numPr>
          <w:ilvl w:val="0"/>
          <w:numId w:val="1003"/>
        </w:numPr>
        <w:pStyle w:val="Compact"/>
      </w:pPr>
      <w:r>
        <w:rPr>
          <w:bCs/>
          <w:b/>
        </w:rPr>
        <w:t xml:space="preserve">Interdisciplinary Collaboration:</w:t>
      </w:r>
      <w:r>
        <w:t xml:space="preserve"> </w:t>
      </w:r>
      <w:r>
        <w:t xml:space="preserve">Partnerships between astronomers, engineers, and data scientists can accelerate innovations in observational technology.</w:t>
      </w:r>
    </w:p>
    <w:p>
      <w:pPr>
        <w:numPr>
          <w:ilvl w:val="0"/>
          <w:numId w:val="1003"/>
        </w:numPr>
        <w:pStyle w:val="Compact"/>
      </w:pPr>
      <w:r>
        <w:rPr>
          <w:bCs/>
          <w:b/>
        </w:rPr>
        <w:t xml:space="preserve">Cultural Integration:</w:t>
      </w:r>
      <w:r>
        <w:t xml:space="preserve"> </w:t>
      </w:r>
      <w:r>
        <w:t xml:space="preserve">Incorporating Saudi folklore about celestial bodies into educational programs can foster a deeper connection to the field among students.</w:t>
      </w:r>
    </w:p>
    <w:bookmarkEnd w:id="26"/>
    <w:bookmarkStart w:id="27" w:name="conclusion"/>
    <w:p>
      <w:pPr>
        <w:pStyle w:val="Heading2"/>
      </w:pPr>
      <w:r>
        <w:t xml:space="preserve">Conclusion</w:t>
      </w:r>
    </w:p>
    <w:p>
      <w:pPr>
        <w:pStyle w:val="FirstParagraph"/>
      </w:pPr>
      <w:r>
        <w:t xml:space="preserve">This Undergraduate Thesis highlights the pivotal role of astronomers in shaping Saudi Arabia’s scientific identity, with Riyadh emerging as a beacon of progress. While challenges remain, the resilience and creativity of local astronomers demonstrate the potential for transformative growth. By aligning their work with national goals and global scientific trends, astronomers in Riyadh can ensure that Saudi Arabia becomes a leader in astronomical research.</w:t>
      </w:r>
    </w:p>
    <w:bookmarkEnd w:id="27"/>
    <w:bookmarkStart w:id="28" w:name="references"/>
    <w:p>
      <w:pPr>
        <w:pStyle w:val="Heading2"/>
      </w:pPr>
      <w:r>
        <w:t xml:space="preserve">References</w:t>
      </w:r>
    </w:p>
    <w:p>
      <w:pPr>
        <w:pStyle w:val="FirstParagraph"/>
      </w:pPr>
      <w:r>
        <w:t xml:space="preserve">1. King Abdulaziz City for Science and Technology (KACST). (2023). *Annual Report on Scientific Research*. Riyadh, Saudi Arabia.</w:t>
      </w:r>
      <w:r>
        <w:br/>
      </w:r>
      <w:r>
        <w:t xml:space="preserve">2. Al-Faraj, M. (2019). "Astronomy in the Arabian Peninsula: A Historical Perspective." *Journal of Islamic Science and Culture*, 15(3), 45-67.</w:t>
      </w:r>
      <w:r>
        <w:br/>
      </w:r>
      <w:r>
        <w:t xml:space="preserve">3. Riyadh Astronomical Society (RAS). (2021). *Annual Conference Proceedings*. Riyadh,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Saudi Arabia Riyadh</dc:title>
  <dc:creator/>
  <dc:language>en</dc:language>
  <cp:keywords/>
  <dcterms:created xsi:type="dcterms:W3CDTF">2026-07-21T16:25:53Z</dcterms:created>
  <dcterms:modified xsi:type="dcterms:W3CDTF">2026-07-21T16:25:53Z</dcterms:modified>
</cp:coreProperties>
</file>

<file path=docProps/custom.xml><?xml version="1.0" encoding="utf-8"?>
<Properties xmlns="http://schemas.openxmlformats.org/officeDocument/2006/custom-properties" xmlns:vt="http://schemas.openxmlformats.org/officeDocument/2006/docPropsVTypes"/>
</file>